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before="220" w:lineRule="auto"/>
        <w:ind w:left="960" w:hanging="1230"/>
        <w:rPr>
          <w:b w:val="1"/>
          <w:sz w:val="46"/>
          <w:szCs w:val="46"/>
        </w:rPr>
      </w:pPr>
      <w:r w:rsidDel="00000000" w:rsidR="00000000" w:rsidRPr="00000000">
        <w:rPr>
          <w:b w:val="1"/>
          <w:sz w:val="4"/>
          <w:szCs w:val="4"/>
        </w:rPr>
        <w:drawing>
          <wp:inline distB="114300" distT="114300" distL="114300" distR="114300">
            <wp:extent cx="190500" cy="1905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"/>
          <w:szCs w:val="4"/>
          <w:rtl w:val="0"/>
        </w:rPr>
        <w:t xml:space="preserve">       </w:t>
      </w:r>
      <w:r w:rsidDel="00000000" w:rsidR="00000000" w:rsidRPr="00000000">
        <w:rPr>
          <w:b w:val="1"/>
          <w:rtl w:val="0"/>
        </w:rPr>
        <w:t xml:space="preserve">Franciscan Solutions Pvt Ltd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oha8f21usgeh" w:id="0"/>
      <w:bookmarkEnd w:id="0"/>
      <w:r w:rsidDel="00000000" w:rsidR="00000000" w:rsidRPr="00000000">
        <w:rPr>
          <w:b w:val="1"/>
          <w:sz w:val="46"/>
          <w:szCs w:val="46"/>
          <w:rtl w:val="0"/>
        </w:rPr>
        <w:t xml:space="preserve">                        Accounts Module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qy0u521g4ckl" w:id="1"/>
      <w:bookmarkEnd w:id="1"/>
      <w:r w:rsidDel="00000000" w:rsidR="00000000" w:rsidRPr="00000000">
        <w:rPr>
          <w:b w:val="1"/>
          <w:sz w:val="34"/>
          <w:szCs w:val="34"/>
          <w:rtl w:val="0"/>
        </w:rPr>
        <w:t xml:space="preserve">1.1 Search Menu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"Search Menu" feature allows users to search for any tab or sub-tab by name. It simplifies navigation by quickly locating desired options within the module.</w:t>
      </w:r>
    </w:p>
    <w:p w:rsidR="00000000" w:rsidDel="00000000" w:rsidP="00000000" w:rsidRDefault="00000000" w:rsidRPr="00000000" w14:paraId="00000006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🧭 </w:t>
      </w:r>
      <w:r w:rsidDel="00000000" w:rsidR="00000000" w:rsidRPr="00000000">
        <w:rPr>
          <w:b w:val="1"/>
          <w:rtl w:val="0"/>
        </w:rPr>
        <w:t xml:space="preserve">Where to Find It</w:t>
        <w:br w:type="textWrapping"/>
      </w:r>
      <w:r w:rsidDel="00000000" w:rsidR="00000000" w:rsidRPr="00000000">
        <w:rPr>
          <w:rtl w:val="0"/>
        </w:rPr>
        <w:t xml:space="preserve"> Navigate to: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Account Module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Search Menu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Case</w:t>
        <w:br w:type="textWrapping"/>
      </w:r>
      <w:r w:rsidDel="00000000" w:rsidR="00000000" w:rsidRPr="00000000">
        <w:rPr>
          <w:rtl w:val="0"/>
        </w:rPr>
        <w:t xml:space="preserve"> If a user wants to jump directly to "Voucher Print Setting" or "Narration Master", they can just type the name in the search bar instead of browsing manually.</w:t>
      </w:r>
    </w:p>
    <w:p w:rsidR="00000000" w:rsidDel="00000000" w:rsidP="00000000" w:rsidRDefault="00000000" w:rsidRPr="00000000" w14:paraId="00000008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⚠️ </w:t>
      </w:r>
      <w:r w:rsidDel="00000000" w:rsidR="00000000" w:rsidRPr="00000000">
        <w:rPr>
          <w:b w:val="1"/>
          <w:rtl w:val="0"/>
        </w:rPr>
        <w:t xml:space="preserve">Important Notes</w:t>
      </w:r>
    </w:p>
    <w:p w:rsidR="00000000" w:rsidDel="00000000" w:rsidP="00000000" w:rsidRDefault="00000000" w:rsidRPr="00000000" w14:paraId="00000009">
      <w:pPr>
        <w:numPr>
          <w:ilvl w:val="0"/>
          <w:numId w:val="1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Works module-wide.</w:t>
        <w:br w:type="textWrapping"/>
      </w:r>
    </w:p>
    <w:p w:rsidR="00000000" w:rsidDel="00000000" w:rsidP="00000000" w:rsidRDefault="00000000" w:rsidRPr="00000000" w14:paraId="0000000A">
      <w:pPr>
        <w:numPr>
          <w:ilvl w:val="0"/>
          <w:numId w:val="1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Helps save time especially in large systems.</w:t>
      </w:r>
    </w:p>
    <w:p w:rsidR="00000000" w:rsidDel="00000000" w:rsidP="00000000" w:rsidRDefault="00000000" w:rsidRPr="00000000" w14:paraId="0000000B">
      <w:pPr>
        <w:spacing w:after="240" w:before="240" w:lineRule="auto"/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29337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8cm63twe7f1b" w:id="2"/>
      <w:bookmarkEnd w:id="2"/>
      <w:r w:rsidDel="00000000" w:rsidR="00000000" w:rsidRPr="00000000">
        <w:rPr>
          <w:rFonts w:ascii="Arial Unicode MS" w:cs="Arial Unicode MS" w:eastAsia="Arial Unicode MS" w:hAnsi="Arial Unicode MS"/>
          <w:b w:val="1"/>
          <w:sz w:val="34"/>
          <w:szCs w:val="34"/>
          <w:rtl w:val="0"/>
        </w:rPr>
        <w:t xml:space="preserve">1.2 Global Master → Define Narration Master</w:t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"Define Narration" tab is used to create predefined narrations for different types of vouchers, especially for </w:t>
      </w:r>
      <w:r w:rsidDel="00000000" w:rsidR="00000000" w:rsidRPr="00000000">
        <w:rPr>
          <w:b w:val="1"/>
          <w:rtl w:val="0"/>
        </w:rPr>
        <w:t xml:space="preserve">Cash Payment Vouchers</w:t>
      </w:r>
      <w:r w:rsidDel="00000000" w:rsidR="00000000" w:rsidRPr="00000000">
        <w:rPr>
          <w:rtl w:val="0"/>
        </w:rPr>
        <w:t xml:space="preserve">. This saves time and standardizes descriptions across the system.</w:t>
      </w:r>
    </w:p>
    <w:p w:rsidR="00000000" w:rsidDel="00000000" w:rsidP="00000000" w:rsidRDefault="00000000" w:rsidRPr="00000000" w14:paraId="0000000F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🧭 </w:t>
      </w:r>
      <w:r w:rsidDel="00000000" w:rsidR="00000000" w:rsidRPr="00000000">
        <w:rPr>
          <w:b w:val="1"/>
          <w:rtl w:val="0"/>
        </w:rPr>
        <w:t xml:space="preserve">Where to Find It</w:t>
        <w:br w:type="textWrapping"/>
      </w:r>
      <w:r w:rsidDel="00000000" w:rsidR="00000000" w:rsidRPr="00000000">
        <w:rPr>
          <w:rtl w:val="0"/>
        </w:rPr>
        <w:t xml:space="preserve"> Navigate to: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Account Module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Global Master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Define Narration Master</w:t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Case</w:t>
        <w:br w:type="textWrapping"/>
      </w:r>
      <w:r w:rsidDel="00000000" w:rsidR="00000000" w:rsidRPr="00000000">
        <w:rPr>
          <w:rtl w:val="0"/>
        </w:rPr>
        <w:t xml:space="preserve"> Helps users insert frequently used narration like “Cash paid for purchase of books” without typing it each time.</w:t>
      </w:r>
    </w:p>
    <w:p w:rsidR="00000000" w:rsidDel="00000000" w:rsidP="00000000" w:rsidRDefault="00000000" w:rsidRPr="00000000" w14:paraId="00000011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⚠️ </w:t>
      </w:r>
      <w:r w:rsidDel="00000000" w:rsidR="00000000" w:rsidRPr="00000000">
        <w:rPr>
          <w:b w:val="1"/>
          <w:rtl w:val="0"/>
        </w:rPr>
        <w:t xml:space="preserve">Important Notes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Improves consistency in voucher entries.</w:t>
        <w:br w:type="textWrapping"/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Useful for internal audit and review.</w:t>
      </w:r>
    </w:p>
    <w:p w:rsidR="00000000" w:rsidDel="00000000" w:rsidP="00000000" w:rsidRDefault="00000000" w:rsidRPr="00000000" w14:paraId="00000014">
      <w:pPr>
        <w:spacing w:after="240" w:before="240" w:lineRule="auto"/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27432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3"/>
        <w:keepNext w:val="0"/>
        <w:keepLines w:val="0"/>
        <w:spacing w:before="280" w:lineRule="auto"/>
        <w:ind w:left="0" w:firstLine="0"/>
        <w:rPr>
          <w:b w:val="1"/>
          <w:color w:val="000000"/>
          <w:sz w:val="26"/>
          <w:szCs w:val="26"/>
        </w:rPr>
      </w:pPr>
      <w:bookmarkStart w:colFirst="0" w:colLast="0" w:name="_lkfc4lgw9kt7" w:id="3"/>
      <w:bookmarkEnd w:id="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1.2 Session Transfer</w:t>
      </w:r>
    </w:p>
    <w:p w:rsidR="00000000" w:rsidDel="00000000" w:rsidP="00000000" w:rsidRDefault="00000000" w:rsidRPr="00000000" w14:paraId="0000001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"Session Transfer" feature is used to copy essential account setup data like ledgers, voucher settings, and group structures from the </w:t>
      </w:r>
      <w:r w:rsidDel="00000000" w:rsidR="00000000" w:rsidRPr="00000000">
        <w:rPr>
          <w:b w:val="1"/>
          <w:rtl w:val="0"/>
        </w:rPr>
        <w:t xml:space="preserve">current academic and financial year</w:t>
      </w:r>
      <w:r w:rsidDel="00000000" w:rsidR="00000000" w:rsidRPr="00000000">
        <w:rPr>
          <w:rtl w:val="0"/>
        </w:rPr>
        <w:t xml:space="preserve"> to the </w:t>
      </w:r>
      <w:r w:rsidDel="00000000" w:rsidR="00000000" w:rsidRPr="00000000">
        <w:rPr>
          <w:b w:val="1"/>
          <w:rtl w:val="0"/>
        </w:rPr>
        <w:t xml:space="preserve">next academic year</w:t>
      </w:r>
      <w:r w:rsidDel="00000000" w:rsidR="00000000" w:rsidRPr="00000000">
        <w:rPr>
          <w:rtl w:val="0"/>
        </w:rPr>
        <w:t xml:space="preserve">. It ensures continuity and reduces manual re-entry for the new session.</w:t>
      </w:r>
    </w:p>
    <w:p w:rsidR="00000000" w:rsidDel="00000000" w:rsidP="00000000" w:rsidRDefault="00000000" w:rsidRPr="00000000" w14:paraId="00000018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🧭 </w:t>
      </w:r>
      <w:r w:rsidDel="00000000" w:rsidR="00000000" w:rsidRPr="00000000">
        <w:rPr>
          <w:b w:val="1"/>
          <w:rtl w:val="0"/>
        </w:rPr>
        <w:t xml:space="preserve">Where to Find It</w:t>
        <w:br w:type="textWrapping"/>
      </w:r>
      <w:r w:rsidDel="00000000" w:rsidR="00000000" w:rsidRPr="00000000">
        <w:rPr>
          <w:rtl w:val="0"/>
        </w:rPr>
        <w:t xml:space="preserve"> Navigate to: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Account Module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Session Transfer</w:t>
      </w:r>
    </w:p>
    <w:p w:rsidR="00000000" w:rsidDel="00000000" w:rsidP="00000000" w:rsidRDefault="00000000" w:rsidRPr="00000000" w14:paraId="00000019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Case</w:t>
        <w:br w:type="textWrapping"/>
      </w:r>
      <w:r w:rsidDel="00000000" w:rsidR="00000000" w:rsidRPr="00000000">
        <w:rPr>
          <w:rtl w:val="0"/>
        </w:rPr>
        <w:t xml:space="preserve"> Easily carry forward account structures to the next academic year without recreating them manually.</w:t>
      </w:r>
    </w:p>
    <w:p w:rsidR="00000000" w:rsidDel="00000000" w:rsidP="00000000" w:rsidRDefault="00000000" w:rsidRPr="00000000" w14:paraId="0000001A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⚠️ </w:t>
      </w:r>
      <w:r w:rsidDel="00000000" w:rsidR="00000000" w:rsidRPr="00000000">
        <w:rPr>
          <w:b w:val="1"/>
          <w:rtl w:val="0"/>
        </w:rPr>
        <w:t xml:space="preserve">Important Notes</w:t>
      </w:r>
    </w:p>
    <w:p w:rsidR="00000000" w:rsidDel="00000000" w:rsidP="00000000" w:rsidRDefault="00000000" w:rsidRPr="00000000" w14:paraId="0000001B">
      <w:pPr>
        <w:numPr>
          <w:ilvl w:val="0"/>
          <w:numId w:val="1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Data marked </w:t>
      </w:r>
      <w:r w:rsidDel="00000000" w:rsidR="00000000" w:rsidRPr="00000000">
        <w:rPr>
          <w:b w:val="1"/>
          <w:rtl w:val="0"/>
        </w:rPr>
        <w:t xml:space="preserve">Already Transferred</w:t>
      </w:r>
      <w:r w:rsidDel="00000000" w:rsidR="00000000" w:rsidRPr="00000000">
        <w:rPr>
          <w:rtl w:val="0"/>
        </w:rPr>
        <w:t xml:space="preserve"> cannot be transferred again.</w:t>
        <w:br w:type="textWrapping"/>
      </w:r>
    </w:p>
    <w:p w:rsidR="00000000" w:rsidDel="00000000" w:rsidP="00000000" w:rsidRDefault="00000000" w:rsidRPr="00000000" w14:paraId="0000001C">
      <w:pPr>
        <w:numPr>
          <w:ilvl w:val="0"/>
          <w:numId w:val="1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Items marked </w:t>
      </w:r>
      <w:r w:rsidDel="00000000" w:rsidR="00000000" w:rsidRPr="00000000">
        <w:rPr>
          <w:b w:val="1"/>
          <w:rtl w:val="0"/>
        </w:rPr>
        <w:t xml:space="preserve">Not Transferred</w:t>
      </w:r>
      <w:r w:rsidDel="00000000" w:rsidR="00000000" w:rsidRPr="00000000">
        <w:rPr>
          <w:rtl w:val="0"/>
        </w:rPr>
        <w:t xml:space="preserve"> still need to be pushed to the new session.</w:t>
        <w:br w:type="textWrapping"/>
      </w:r>
    </w:p>
    <w:p w:rsidR="00000000" w:rsidDel="00000000" w:rsidP="00000000" w:rsidRDefault="00000000" w:rsidRPr="00000000" w14:paraId="0000001D">
      <w:pPr>
        <w:numPr>
          <w:ilvl w:val="0"/>
          <w:numId w:val="1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Always double-check target academic year before initiating transfer.</w:t>
        <w:br w:type="textWrapping"/>
      </w:r>
    </w:p>
    <w:p w:rsidR="00000000" w:rsidDel="00000000" w:rsidP="00000000" w:rsidRDefault="00000000" w:rsidRPr="00000000" w14:paraId="0000001E">
      <w:pPr>
        <w:numPr>
          <w:ilvl w:val="0"/>
          <w:numId w:val="1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Financial entries (like transactions) are </w:t>
      </w:r>
      <w:r w:rsidDel="00000000" w:rsidR="00000000" w:rsidRPr="00000000">
        <w:rPr>
          <w:b w:val="1"/>
          <w:rtl w:val="0"/>
        </w:rPr>
        <w:t xml:space="preserve">not</w:t>
      </w:r>
      <w:r w:rsidDel="00000000" w:rsidR="00000000" w:rsidRPr="00000000">
        <w:rPr>
          <w:rtl w:val="0"/>
        </w:rPr>
        <w:t xml:space="preserve"> transferred—only structural/account setup is.</w:t>
      </w:r>
    </w:p>
    <w:p w:rsidR="00000000" w:rsidDel="00000000" w:rsidP="00000000" w:rsidRDefault="00000000" w:rsidRPr="00000000" w14:paraId="0000001F">
      <w:pPr>
        <w:spacing w:after="240" w:before="240" w:lineRule="auto"/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3314700"/>
            <wp:effectExtent b="0" l="0" r="0" t="0"/>
            <wp:docPr id="2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0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3rtj2ce1cpw2" w:id="4"/>
      <w:bookmarkEnd w:id="4"/>
      <w:r w:rsidDel="00000000" w:rsidR="00000000" w:rsidRPr="00000000">
        <w:rPr>
          <w:rFonts w:ascii="Arial Unicode MS" w:cs="Arial Unicode MS" w:eastAsia="Arial Unicode MS" w:hAnsi="Arial Unicode MS"/>
          <w:b w:val="1"/>
          <w:sz w:val="34"/>
          <w:szCs w:val="34"/>
          <w:rtl w:val="0"/>
        </w:rPr>
        <w:t xml:space="preserve">1.3 Master Setting → Change Academic Year Setting</w:t>
      </w:r>
    </w:p>
    <w:p w:rsidR="00000000" w:rsidDel="00000000" w:rsidP="00000000" w:rsidRDefault="00000000" w:rsidRPr="00000000" w14:paraId="0000002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"Change Academic Year Setting" allows switching to a different academic session for financial data entry and viewing.</w:t>
      </w:r>
    </w:p>
    <w:p w:rsidR="00000000" w:rsidDel="00000000" w:rsidP="00000000" w:rsidRDefault="00000000" w:rsidRPr="00000000" w14:paraId="00000025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🧭 </w:t>
      </w:r>
      <w:r w:rsidDel="00000000" w:rsidR="00000000" w:rsidRPr="00000000">
        <w:rPr>
          <w:b w:val="1"/>
          <w:rtl w:val="0"/>
        </w:rPr>
        <w:t xml:space="preserve">Where to Find It</w:t>
        <w:br w:type="textWrapping"/>
      </w:r>
      <w:r w:rsidDel="00000000" w:rsidR="00000000" w:rsidRPr="00000000">
        <w:rPr>
          <w:rtl w:val="0"/>
        </w:rPr>
        <w:t xml:space="preserve"> Navigate to: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Account Module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Master Setting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Change Academic Year Setting</w:t>
      </w:r>
    </w:p>
    <w:p w:rsidR="00000000" w:rsidDel="00000000" w:rsidP="00000000" w:rsidRDefault="00000000" w:rsidRPr="00000000" w14:paraId="00000026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Case</w:t>
        <w:br w:type="textWrapping"/>
      </w:r>
      <w:r w:rsidDel="00000000" w:rsidR="00000000" w:rsidRPr="00000000">
        <w:rPr>
          <w:rtl w:val="0"/>
        </w:rPr>
        <w:t xml:space="preserve"> Helps users manage vouchers or financial records for the past or next academic year without affecting other users.</w:t>
      </w:r>
    </w:p>
    <w:p w:rsidR="00000000" w:rsidDel="00000000" w:rsidP="00000000" w:rsidRDefault="00000000" w:rsidRPr="00000000" w14:paraId="00000027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⚠️ </w:t>
      </w:r>
      <w:r w:rsidDel="00000000" w:rsidR="00000000" w:rsidRPr="00000000">
        <w:rPr>
          <w:b w:val="1"/>
          <w:rtl w:val="0"/>
        </w:rPr>
        <w:t xml:space="preserve">Important Notes</w:t>
      </w:r>
    </w:p>
    <w:p w:rsidR="00000000" w:rsidDel="00000000" w:rsidP="00000000" w:rsidRDefault="00000000" w:rsidRPr="00000000" w14:paraId="00000028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Session-specific and user-specific change.</w:t>
        <w:br w:type="textWrapping"/>
      </w:r>
    </w:p>
    <w:p w:rsidR="00000000" w:rsidDel="00000000" w:rsidP="00000000" w:rsidRDefault="00000000" w:rsidRPr="00000000" w14:paraId="00000029">
      <w:pPr>
        <w:numPr>
          <w:ilvl w:val="0"/>
          <w:numId w:val="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Does not globally affect software settings.</w:t>
      </w:r>
    </w:p>
    <w:p w:rsidR="00000000" w:rsidDel="00000000" w:rsidP="00000000" w:rsidRDefault="00000000" w:rsidRPr="00000000" w14:paraId="0000002A">
      <w:pPr>
        <w:spacing w:after="240" w:before="240" w:lineRule="auto"/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3035300"/>
            <wp:effectExtent b="0" l="0" r="0" t="0"/>
            <wp:docPr id="2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B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k7187yprwu3b" w:id="5"/>
      <w:bookmarkEnd w:id="5"/>
      <w:r w:rsidDel="00000000" w:rsidR="00000000" w:rsidRPr="00000000">
        <w:rPr>
          <w:rFonts w:ascii="Arial Unicode MS" w:cs="Arial Unicode MS" w:eastAsia="Arial Unicode MS" w:hAnsi="Arial Unicode MS"/>
          <w:b w:val="1"/>
          <w:sz w:val="34"/>
          <w:szCs w:val="34"/>
          <w:rtl w:val="0"/>
        </w:rPr>
        <w:t xml:space="preserve">1.4 Master Setting → Account Master Setting</w:t>
      </w:r>
    </w:p>
    <w:p w:rsidR="00000000" w:rsidDel="00000000" w:rsidP="00000000" w:rsidRDefault="00000000" w:rsidRPr="00000000" w14:paraId="0000002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"Account Master Setting" allows configuring different voucher-related preferences as per school requirements.</w:t>
      </w:r>
    </w:p>
    <w:p w:rsidR="00000000" w:rsidDel="00000000" w:rsidP="00000000" w:rsidRDefault="00000000" w:rsidRPr="00000000" w14:paraId="0000002D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🧭 </w:t>
      </w:r>
      <w:r w:rsidDel="00000000" w:rsidR="00000000" w:rsidRPr="00000000">
        <w:rPr>
          <w:b w:val="1"/>
          <w:rtl w:val="0"/>
        </w:rPr>
        <w:t xml:space="preserve">Where to Find It</w:t>
        <w:br w:type="textWrapping"/>
      </w:r>
      <w:r w:rsidDel="00000000" w:rsidR="00000000" w:rsidRPr="00000000">
        <w:rPr>
          <w:rtl w:val="0"/>
        </w:rPr>
        <w:t xml:space="preserve"> Navigate to: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Account Module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Master Setting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Account Master Setting</w:t>
      </w:r>
    </w:p>
    <w:p w:rsidR="00000000" w:rsidDel="00000000" w:rsidP="00000000" w:rsidRDefault="00000000" w:rsidRPr="00000000" w14:paraId="0000002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** Field Description</w:t>
      </w:r>
    </w:p>
    <w:tbl>
      <w:tblPr>
        <w:tblStyle w:val="Table1"/>
        <w:tblW w:w="814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225"/>
        <w:gridCol w:w="4920"/>
        <w:tblGridChange w:id="0">
          <w:tblGrid>
            <w:gridCol w:w="3225"/>
            <w:gridCol w:w="4920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Field / Button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t xml:space="preserve">Select Ledger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numPr>
                <w:ilvl w:val="0"/>
                <w:numId w:val="10"/>
              </w:numPr>
              <w:spacing w:after="0" w:afterAutospacing="0" w:before="240" w:lineRule="auto"/>
              <w:ind w:left="720" w:hanging="36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To choose the default ledger for accounting entries.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10"/>
              </w:numPr>
              <w:spacing w:after="240" w:before="0" w:beforeAutospacing="0" w:lineRule="auto"/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Example: </w:t>
            </w:r>
            <w:r w:rsidDel="00000000" w:rsidR="00000000" w:rsidRPr="00000000">
              <w:rPr>
                <w:rtl w:val="0"/>
              </w:rPr>
              <w:t xml:space="preserve">If "FEE COLLECTION" is selected, all related transactions will be recorded under that ledger.</w:t>
            </w:r>
          </w:p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  <w:t xml:space="preserve">Is Accrual Based Accounting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numPr>
                <w:ilvl w:val="0"/>
                <w:numId w:val="19"/>
              </w:numPr>
              <w:spacing w:after="240" w:before="240" w:lineRule="auto"/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Purpose: </w:t>
            </w:r>
            <w:r w:rsidDel="00000000" w:rsidR="00000000" w:rsidRPr="00000000">
              <w:rPr>
                <w:rtl w:val="0"/>
              </w:rPr>
              <w:t xml:space="preserve">Enables or disables accrual accounting, where income and expenses are recorded when they are earned or incurred, not when cash is exchanged.</w:t>
            </w:r>
            <w:r w:rsidDel="00000000" w:rsidR="00000000" w:rsidRPr="00000000">
              <w:rPr>
                <w:b w:val="1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If Checked:</w:t>
            </w:r>
            <w:r w:rsidDel="00000000" w:rsidR="00000000" w:rsidRPr="00000000">
              <w:rPr>
                <w:rtl w:val="0"/>
              </w:rPr>
              <w:t xml:space="preserve"> Accounting will follow accrual method (more accurate for financial reporting).</w:t>
            </w:r>
            <w:r w:rsidDel="00000000" w:rsidR="00000000" w:rsidRPr="00000000">
              <w:rPr>
                <w:b w:val="1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  <w:t xml:space="preserve">Select Head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Purpose:</w:t>
            </w:r>
            <w:r w:rsidDel="00000000" w:rsidR="00000000" w:rsidRPr="00000000">
              <w:rPr>
                <w:rtl w:val="0"/>
              </w:rPr>
              <w:t xml:space="preserve"> Choose the fee head (like tuition fee, admission fee, etc.) to be linked with accrual-based entries.</w:t>
            </w:r>
          </w:p>
          <w:p w:rsidR="00000000" w:rsidDel="00000000" w:rsidP="00000000" w:rsidRDefault="00000000" w:rsidRPr="00000000" w14:paraId="0000003A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Example:</w:t>
            </w:r>
            <w:r w:rsidDel="00000000" w:rsidR="00000000" w:rsidRPr="00000000">
              <w:rPr>
                <w:rtl w:val="0"/>
              </w:rPr>
              <w:t xml:space="preserve"> You can assign "Tuition Fee" as the head for tracking receivable entries.</w:t>
            </w:r>
          </w:p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  <w:t xml:space="preserve">Create Fee Dues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numPr>
                <w:ilvl w:val="0"/>
                <w:numId w:val="12"/>
              </w:numPr>
              <w:spacing w:after="240" w:before="240" w:lineRule="auto"/>
              <w:ind w:left="720" w:hanging="36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Purpose:</w:t>
            </w:r>
            <w:r w:rsidDel="00000000" w:rsidR="00000000" w:rsidRPr="00000000">
              <w:rPr>
                <w:rtl w:val="0"/>
              </w:rPr>
              <w:t xml:space="preserve"> Button to generate fee dues as per the selected accrual-based head.</w:t>
            </w:r>
          </w:p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  <w:t xml:space="preserve">Is Narration Mandatory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numPr>
                <w:ilvl w:val="0"/>
                <w:numId w:val="6"/>
              </w:numPr>
              <w:spacing w:after="0" w:afterAutospacing="0" w:before="240" w:lineRule="auto"/>
              <w:ind w:left="720" w:hanging="36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Purpose:</w:t>
            </w:r>
            <w:r w:rsidDel="00000000" w:rsidR="00000000" w:rsidRPr="00000000">
              <w:rPr>
                <w:rtl w:val="0"/>
              </w:rPr>
              <w:t xml:space="preserve"> If enabled, users </w:t>
            </w:r>
            <w:r w:rsidDel="00000000" w:rsidR="00000000" w:rsidRPr="00000000">
              <w:rPr>
                <w:b w:val="1"/>
                <w:rtl w:val="0"/>
              </w:rPr>
              <w:t xml:space="preserve">must enter a narration (description)</w:t>
            </w:r>
            <w:r w:rsidDel="00000000" w:rsidR="00000000" w:rsidRPr="00000000">
              <w:rPr>
                <w:rtl w:val="0"/>
              </w:rPr>
              <w:t xml:space="preserve"> while creating any voucher.</w:t>
              <w:br w:type="textWrapping"/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6"/>
              </w:numPr>
              <w:spacing w:after="240" w:before="0" w:beforeAutospacing="0" w:lineRule="auto"/>
              <w:ind w:left="720" w:hanging="36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Advantage:</w:t>
            </w:r>
            <w:r w:rsidDel="00000000" w:rsidR="00000000" w:rsidRPr="00000000">
              <w:rPr>
                <w:rtl w:val="0"/>
              </w:rPr>
              <w:t xml:space="preserve"> Helps maintain transparency and audit clarity in each transaction.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  <w:t xml:space="preserve">Negative Balance Allow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after="240"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Negative balance allow on cash payment voucher?</w:t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9"/>
              </w:numPr>
              <w:spacing w:after="0" w:afterAutospacing="0" w:before="240" w:lineRule="auto"/>
              <w:ind w:left="720" w:hanging="36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Purpose:</w:t>
            </w:r>
            <w:r w:rsidDel="00000000" w:rsidR="00000000" w:rsidRPr="00000000">
              <w:rPr>
                <w:rtl w:val="0"/>
              </w:rPr>
              <w:t xml:space="preserve"> Controls whether the system should </w:t>
            </w:r>
            <w:r w:rsidDel="00000000" w:rsidR="00000000" w:rsidRPr="00000000">
              <w:rPr>
                <w:b w:val="1"/>
                <w:rtl w:val="0"/>
              </w:rPr>
              <w:t xml:space="preserve">allow vouchers even when the balance goes negative</w:t>
            </w:r>
            <w:r w:rsidDel="00000000" w:rsidR="00000000" w:rsidRPr="00000000">
              <w:rPr>
                <w:rtl w:val="0"/>
              </w:rPr>
              <w:t xml:space="preserve">.</w:t>
              <w:br w:type="textWrapping"/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9"/>
              </w:numPr>
              <w:spacing w:after="0" w:afterAutospacing="0" w:before="0" w:beforeAutospacing="0" w:lineRule="auto"/>
              <w:ind w:left="720" w:hanging="36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If Enabled:</w:t>
            </w:r>
            <w:r w:rsidDel="00000000" w:rsidR="00000000" w:rsidRPr="00000000">
              <w:rPr>
                <w:rtl w:val="0"/>
              </w:rPr>
              <w:t xml:space="preserve"> User can make payments even if the ledger does not have sufficient funds.</w:t>
              <w:br w:type="textWrapping"/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9"/>
              </w:numPr>
              <w:spacing w:after="240" w:before="0" w:beforeAutospacing="0" w:lineRule="auto"/>
              <w:ind w:left="720" w:hanging="36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If Disabled (as shown):</w:t>
            </w:r>
            <w:r w:rsidDel="00000000" w:rsidR="00000000" w:rsidRPr="00000000">
              <w:rPr>
                <w:rtl w:val="0"/>
              </w:rPr>
              <w:t xml:space="preserve"> Negative balances are not allowed to prevent overdraw.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  <w:t xml:space="preserve">Hide Cheque Details on JV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numPr>
                <w:ilvl w:val="0"/>
                <w:numId w:val="17"/>
              </w:numPr>
              <w:spacing w:after="0" w:afterAutospacing="0" w:before="240" w:lineRule="auto"/>
              <w:ind w:left="720" w:hanging="36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JV = Journal Voucher</w:t>
              <w:br w:type="textWrapping"/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17"/>
              </w:numPr>
              <w:spacing w:after="0" w:afterAutospacing="0" w:before="0" w:beforeAutospacing="0" w:lineRule="auto"/>
              <w:ind w:left="720" w:hanging="36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Purpose:</w:t>
            </w:r>
            <w:r w:rsidDel="00000000" w:rsidR="00000000" w:rsidRPr="00000000">
              <w:rPr>
                <w:rtl w:val="0"/>
              </w:rPr>
              <w:t xml:space="preserve"> If enabled, </w:t>
            </w:r>
            <w:r w:rsidDel="00000000" w:rsidR="00000000" w:rsidRPr="00000000">
              <w:rPr>
                <w:b w:val="1"/>
                <w:rtl w:val="0"/>
              </w:rPr>
              <w:t xml:space="preserve">cheque details (like number, date)</w:t>
            </w:r>
            <w:r w:rsidDel="00000000" w:rsidR="00000000" w:rsidRPr="00000000">
              <w:rPr>
                <w:rtl w:val="0"/>
              </w:rPr>
              <w:t xml:space="preserve"> will be hidden in journal vouchers.</w:t>
              <w:br w:type="textWrapping"/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17"/>
              </w:numPr>
              <w:spacing w:after="240" w:before="0" w:beforeAutospacing="0" w:lineRule="auto"/>
              <w:ind w:left="720" w:hanging="36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Advantage:</w:t>
            </w:r>
            <w:r w:rsidDel="00000000" w:rsidR="00000000" w:rsidRPr="00000000">
              <w:rPr>
                <w:rtl w:val="0"/>
              </w:rPr>
              <w:t xml:space="preserve"> Some schools prefer to record journal entries without cheque info.</w:t>
              <w:br w:type="textWrapping"/>
            </w:r>
          </w:p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  <w:t xml:space="preserve">Serialize Voucher Code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numPr>
                <w:ilvl w:val="0"/>
                <w:numId w:val="7"/>
              </w:numPr>
              <w:spacing w:after="0" w:afterAutospacing="0" w:before="240" w:lineRule="auto"/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Purpose: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Enables the option to generate serial numbers for vouchers, which helps in tracking and organizing them.</w:t>
            </w:r>
            <w:r w:rsidDel="00000000" w:rsidR="00000000" w:rsidRPr="00000000">
              <w:rPr>
                <w:b w:val="1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4E">
            <w:pPr>
              <w:numPr>
                <w:ilvl w:val="0"/>
                <w:numId w:val="7"/>
              </w:numPr>
              <w:spacing w:after="240" w:before="0" w:beforeAutospacing="0" w:lineRule="auto"/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Example: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Voucher codes like CPV001, CPV002, etc., are created automatically.</w:t>
            </w:r>
          </w:p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  <w:t xml:space="preserve">P&amp;L Ledger for Balance Sheet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  <w:t xml:space="preserve">Set ledger for Profit &amp; Loss in Balance Sheet.</w:t>
            </w:r>
          </w:p>
        </w:tc>
      </w:tr>
    </w:tbl>
    <w:p w:rsidR="00000000" w:rsidDel="00000000" w:rsidP="00000000" w:rsidRDefault="00000000" w:rsidRPr="00000000" w14:paraId="00000052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Case</w:t>
        <w:br w:type="textWrapping"/>
      </w:r>
      <w:r w:rsidDel="00000000" w:rsidR="00000000" w:rsidRPr="00000000">
        <w:rPr>
          <w:rtl w:val="0"/>
        </w:rPr>
        <w:t xml:space="preserve"> Admin can control voucher behavior, set ledger defaults, and manage printing preferences to align accounting with internal policies.</w:t>
      </w:r>
    </w:p>
    <w:p w:rsidR="00000000" w:rsidDel="00000000" w:rsidP="00000000" w:rsidRDefault="00000000" w:rsidRPr="00000000" w14:paraId="00000053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⚠️ </w:t>
      </w:r>
      <w:r w:rsidDel="00000000" w:rsidR="00000000" w:rsidRPr="00000000">
        <w:rPr>
          <w:b w:val="1"/>
          <w:rtl w:val="0"/>
        </w:rPr>
        <w:t xml:space="preserve">Important Notes</w:t>
      </w:r>
    </w:p>
    <w:p w:rsidR="00000000" w:rsidDel="00000000" w:rsidP="00000000" w:rsidRDefault="00000000" w:rsidRPr="00000000" w14:paraId="00000054">
      <w:pPr>
        <w:numPr>
          <w:ilvl w:val="0"/>
          <w:numId w:val="1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Should be configured carefully by an admin.</w:t>
        <w:br w:type="textWrapping"/>
      </w:r>
    </w:p>
    <w:p w:rsidR="00000000" w:rsidDel="00000000" w:rsidP="00000000" w:rsidRDefault="00000000" w:rsidRPr="00000000" w14:paraId="00000055">
      <w:pPr>
        <w:numPr>
          <w:ilvl w:val="0"/>
          <w:numId w:val="1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Affects how transactions are recorded.</w:t>
      </w:r>
    </w:p>
    <w:p w:rsidR="00000000" w:rsidDel="00000000" w:rsidP="00000000" w:rsidRDefault="00000000" w:rsidRPr="00000000" w14:paraId="00000056">
      <w:pPr>
        <w:spacing w:after="240" w:before="240" w:lineRule="auto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2984500"/>
            <wp:effectExtent b="0" l="0" r="0" t="0"/>
            <wp:docPr id="25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olm8ldc3dj8e" w:id="6"/>
      <w:bookmarkEnd w:id="6"/>
      <w:r w:rsidDel="00000000" w:rsidR="00000000" w:rsidRPr="00000000">
        <w:rPr>
          <w:b w:val="1"/>
          <w:sz w:val="34"/>
          <w:szCs w:val="34"/>
          <w:rtl w:val="0"/>
        </w:rPr>
        <w:t xml:space="preserve">1.5 Quick Link</w:t>
      </w:r>
    </w:p>
    <w:p w:rsidR="00000000" w:rsidDel="00000000" w:rsidP="00000000" w:rsidRDefault="00000000" w:rsidRPr="00000000" w14:paraId="0000005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tab allows users to add shortcuts to top of the module for quicker access to frequently used features.</w:t>
      </w:r>
    </w:p>
    <w:p w:rsidR="00000000" w:rsidDel="00000000" w:rsidP="00000000" w:rsidRDefault="00000000" w:rsidRPr="00000000" w14:paraId="0000005A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🧭 </w:t>
      </w:r>
      <w:r w:rsidDel="00000000" w:rsidR="00000000" w:rsidRPr="00000000">
        <w:rPr>
          <w:b w:val="1"/>
          <w:rtl w:val="0"/>
        </w:rPr>
        <w:t xml:space="preserve">Where to Find It</w:t>
        <w:br w:type="textWrapping"/>
      </w:r>
      <w:r w:rsidDel="00000000" w:rsidR="00000000" w:rsidRPr="00000000">
        <w:rPr>
          <w:rtl w:val="0"/>
        </w:rPr>
        <w:t xml:space="preserve"> Navigate to: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Account Module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Quick Link</w:t>
      </w:r>
    </w:p>
    <w:p w:rsidR="00000000" w:rsidDel="00000000" w:rsidP="00000000" w:rsidRDefault="00000000" w:rsidRPr="00000000" w14:paraId="0000005B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Case</w:t>
        <w:br w:type="textWrapping"/>
      </w:r>
      <w:r w:rsidDel="00000000" w:rsidR="00000000" w:rsidRPr="00000000">
        <w:rPr>
          <w:rtl w:val="0"/>
        </w:rPr>
        <w:t xml:space="preserve"> Add “Cash Voucher” or “Bank Ledger” as quick links for easy access during busy hours.</w:t>
      </w:r>
    </w:p>
    <w:p w:rsidR="00000000" w:rsidDel="00000000" w:rsidP="00000000" w:rsidRDefault="00000000" w:rsidRPr="00000000" w14:paraId="0000005C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⚠️ </w:t>
      </w:r>
      <w:r w:rsidDel="00000000" w:rsidR="00000000" w:rsidRPr="00000000">
        <w:rPr>
          <w:b w:val="1"/>
          <w:rtl w:val="0"/>
        </w:rPr>
        <w:t xml:space="preserve">Important Notes</w:t>
      </w:r>
    </w:p>
    <w:p w:rsidR="00000000" w:rsidDel="00000000" w:rsidP="00000000" w:rsidRDefault="00000000" w:rsidRPr="00000000" w14:paraId="0000005D">
      <w:pPr>
        <w:numPr>
          <w:ilvl w:val="0"/>
          <w:numId w:val="1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Shortcuts are user-specific.</w:t>
        <w:br w:type="textWrapping"/>
      </w:r>
    </w:p>
    <w:p w:rsidR="00000000" w:rsidDel="00000000" w:rsidP="00000000" w:rsidRDefault="00000000" w:rsidRPr="00000000" w14:paraId="0000005E">
      <w:pPr>
        <w:numPr>
          <w:ilvl w:val="0"/>
          <w:numId w:val="1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Doesn’t affect other users’ interface.</w:t>
        <w:br w:type="textWrapping"/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lkqanpen82if" w:id="7"/>
      <w:bookmarkEnd w:id="7"/>
      <w:r w:rsidDel="00000000" w:rsidR="00000000" w:rsidRPr="00000000">
        <w:rPr>
          <w:b w:val="1"/>
          <w:sz w:val="34"/>
          <w:szCs w:val="34"/>
          <w:rtl w:val="0"/>
        </w:rPr>
        <w:t xml:space="preserve">1.6 Account Petty Cash Setting</w:t>
      </w:r>
    </w:p>
    <w:p w:rsidR="00000000" w:rsidDel="00000000" w:rsidP="00000000" w:rsidRDefault="00000000" w:rsidRPr="00000000" w14:paraId="00000061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Petty Cash</w:t>
      </w:r>
      <w:r w:rsidDel="00000000" w:rsidR="00000000" w:rsidRPr="00000000">
        <w:rPr>
          <w:rtl w:val="0"/>
        </w:rPr>
        <w:t xml:space="preserve"> is a small cash fund for minor day-to-day expenses.</w:t>
      </w:r>
    </w:p>
    <w:p w:rsidR="00000000" w:rsidDel="00000000" w:rsidP="00000000" w:rsidRDefault="00000000" w:rsidRPr="00000000" w14:paraId="00000062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🧭 </w:t>
      </w:r>
      <w:r w:rsidDel="00000000" w:rsidR="00000000" w:rsidRPr="00000000">
        <w:rPr>
          <w:b w:val="1"/>
          <w:rtl w:val="0"/>
        </w:rPr>
        <w:t xml:space="preserve">Where to Find It</w:t>
        <w:br w:type="textWrapping"/>
      </w:r>
      <w:r w:rsidDel="00000000" w:rsidR="00000000" w:rsidRPr="00000000">
        <w:rPr>
          <w:rtl w:val="0"/>
        </w:rPr>
        <w:t xml:space="preserve"> Navigate to: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Account Module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Petty Cash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Account Petty Cash Setting</w:t>
      </w:r>
    </w:p>
    <w:p w:rsidR="00000000" w:rsidDel="00000000" w:rsidP="00000000" w:rsidRDefault="00000000" w:rsidRPr="00000000" w14:paraId="00000063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Case</w:t>
        <w:br w:type="textWrapping"/>
      </w:r>
      <w:r w:rsidDel="00000000" w:rsidR="00000000" w:rsidRPr="00000000">
        <w:rPr>
          <w:rtl w:val="0"/>
        </w:rPr>
        <w:t xml:space="preserve"> Use for small purchases like stationery, delivery, or snacks.</w:t>
      </w:r>
    </w:p>
    <w:p w:rsidR="00000000" w:rsidDel="00000000" w:rsidP="00000000" w:rsidRDefault="00000000" w:rsidRPr="00000000" w14:paraId="00000064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⚠️ </w:t>
      </w:r>
      <w:r w:rsidDel="00000000" w:rsidR="00000000" w:rsidRPr="00000000">
        <w:rPr>
          <w:b w:val="1"/>
          <w:rtl w:val="0"/>
        </w:rPr>
        <w:t xml:space="preserve">Important Notes</w:t>
      </w:r>
    </w:p>
    <w:p w:rsidR="00000000" w:rsidDel="00000000" w:rsidP="00000000" w:rsidRDefault="00000000" w:rsidRPr="00000000" w14:paraId="00000065">
      <w:pPr>
        <w:numPr>
          <w:ilvl w:val="0"/>
          <w:numId w:val="3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Select the correct ledger to manage petty cash tracking.</w:t>
      </w:r>
    </w:p>
    <w:p w:rsidR="00000000" w:rsidDel="00000000" w:rsidP="00000000" w:rsidRDefault="00000000" w:rsidRPr="00000000" w14:paraId="00000066">
      <w:pPr>
        <w:spacing w:after="240" w:before="240" w:lineRule="auto"/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2692400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67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1.7 Voucher Print Setting</w:t>
      </w:r>
    </w:p>
    <w:p w:rsidR="00000000" w:rsidDel="00000000" w:rsidP="00000000" w:rsidRDefault="00000000" w:rsidRPr="00000000" w14:paraId="0000006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setting controls how vouchers are printed.</w:t>
      </w:r>
    </w:p>
    <w:p w:rsidR="00000000" w:rsidDel="00000000" w:rsidP="00000000" w:rsidRDefault="00000000" w:rsidRPr="00000000" w14:paraId="00000069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🧭 </w:t>
      </w:r>
      <w:r w:rsidDel="00000000" w:rsidR="00000000" w:rsidRPr="00000000">
        <w:rPr>
          <w:b w:val="1"/>
          <w:rtl w:val="0"/>
        </w:rPr>
        <w:t xml:space="preserve">Where to Find It</w:t>
        <w:br w:type="textWrapping"/>
      </w:r>
      <w:r w:rsidDel="00000000" w:rsidR="00000000" w:rsidRPr="00000000">
        <w:rPr>
          <w:rtl w:val="0"/>
        </w:rPr>
        <w:t xml:space="preserve"> Navigate to: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Account Module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Voucher Print Setting</w:t>
      </w:r>
    </w:p>
    <w:p w:rsidR="00000000" w:rsidDel="00000000" w:rsidP="00000000" w:rsidRDefault="00000000" w:rsidRPr="00000000" w14:paraId="0000006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** Field Description</w:t>
      </w:r>
    </w:p>
    <w:tbl>
      <w:tblPr>
        <w:tblStyle w:val="Table2"/>
        <w:tblW w:w="577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05"/>
        <w:gridCol w:w="3965"/>
        <w:tblGridChange w:id="0">
          <w:tblGrid>
            <w:gridCol w:w="1805"/>
            <w:gridCol w:w="3965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  <w:t xml:space="preserve">Without Receipt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  <w:t xml:space="preserve">Only the voucher will print.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  <w:t xml:space="preserve">With Receipt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  <w:t xml:space="preserve">Voucher + receipt will print.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  <w:t xml:space="preserve">Yes/No Option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  <w:t xml:space="preserve">User can choose to print receipt or not.</w:t>
            </w:r>
          </w:p>
        </w:tc>
      </w:tr>
    </w:tbl>
    <w:p w:rsidR="00000000" w:rsidDel="00000000" w:rsidP="00000000" w:rsidRDefault="00000000" w:rsidRPr="00000000" w14:paraId="00000073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Case</w:t>
        <w:br w:type="textWrapping"/>
      </w:r>
      <w:r w:rsidDel="00000000" w:rsidR="00000000" w:rsidRPr="00000000">
        <w:rPr>
          <w:rtl w:val="0"/>
        </w:rPr>
        <w:t xml:space="preserve"> Customizes printing preference based on school’s reporting style.</w:t>
      </w:r>
    </w:p>
    <w:p w:rsidR="00000000" w:rsidDel="00000000" w:rsidP="00000000" w:rsidRDefault="00000000" w:rsidRPr="00000000" w14:paraId="00000074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⚠️ </w:t>
      </w:r>
      <w:r w:rsidDel="00000000" w:rsidR="00000000" w:rsidRPr="00000000">
        <w:rPr>
          <w:b w:val="1"/>
          <w:rtl w:val="0"/>
        </w:rPr>
        <w:t xml:space="preserve">Important Notes</w:t>
      </w:r>
    </w:p>
    <w:p w:rsidR="00000000" w:rsidDel="00000000" w:rsidP="00000000" w:rsidRDefault="00000000" w:rsidRPr="00000000" w14:paraId="00000075">
      <w:pPr>
        <w:numPr>
          <w:ilvl w:val="0"/>
          <w:numId w:val="11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Make sure printer format matches setting.</w:t>
        <w:br w:type="textWrapping"/>
      </w:r>
    </w:p>
    <w:p w:rsidR="00000000" w:rsidDel="00000000" w:rsidP="00000000" w:rsidRDefault="00000000" w:rsidRPr="00000000" w14:paraId="00000076">
      <w:pPr>
        <w:rPr>
          <w:b w:val="1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Validate Voucher Entry with Same Ledger</w:t>
      </w:r>
    </w:p>
    <w:p w:rsidR="00000000" w:rsidDel="00000000" w:rsidP="00000000" w:rsidRDefault="00000000" w:rsidRPr="00000000" w14:paraId="0000007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Prevents users from creating vouchers where debit and credit ledgers are the same.</w:t>
      </w:r>
    </w:p>
    <w:p w:rsidR="00000000" w:rsidDel="00000000" w:rsidP="00000000" w:rsidRDefault="00000000" w:rsidRPr="00000000" w14:paraId="0000007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🧭 </w:t>
      </w:r>
      <w:r w:rsidDel="00000000" w:rsidR="00000000" w:rsidRPr="00000000">
        <w:rPr>
          <w:b w:val="1"/>
          <w:rtl w:val="0"/>
        </w:rPr>
        <w:t xml:space="preserve">Where to Find It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Account Module → Account Master Setting</w:t>
      </w:r>
    </w:p>
    <w:p w:rsidR="00000000" w:rsidDel="00000000" w:rsidP="00000000" w:rsidRDefault="00000000" w:rsidRPr="00000000" w14:paraId="00000079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Case</w:t>
        <w:br w:type="textWrapping"/>
      </w:r>
      <w:r w:rsidDel="00000000" w:rsidR="00000000" w:rsidRPr="00000000">
        <w:rPr>
          <w:rtl w:val="0"/>
        </w:rPr>
        <w:t xml:space="preserve"> Avoids data entry errors in journal/accounting.</w:t>
      </w:r>
    </w:p>
    <w:p w:rsidR="00000000" w:rsidDel="00000000" w:rsidP="00000000" w:rsidRDefault="00000000" w:rsidRPr="00000000" w14:paraId="0000007A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⚠️ </w:t>
      </w:r>
      <w:r w:rsidDel="00000000" w:rsidR="00000000" w:rsidRPr="00000000">
        <w:rPr>
          <w:b w:val="1"/>
          <w:rtl w:val="0"/>
        </w:rPr>
        <w:t xml:space="preserve">Important Notes</w:t>
      </w:r>
    </w:p>
    <w:p w:rsidR="00000000" w:rsidDel="00000000" w:rsidP="00000000" w:rsidRDefault="00000000" w:rsidRPr="00000000" w14:paraId="0000007B">
      <w:pPr>
        <w:numPr>
          <w:ilvl w:val="0"/>
          <w:numId w:val="2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Helps maintain accurate ledger records.</w:t>
        <w:br w:type="textWrapping"/>
      </w:r>
    </w:p>
    <w:p w:rsidR="00000000" w:rsidDel="00000000" w:rsidP="00000000" w:rsidRDefault="00000000" w:rsidRPr="00000000" w14:paraId="0000007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Signing Authority Setting</w:t>
      </w:r>
    </w:p>
    <w:p w:rsidR="00000000" w:rsidDel="00000000" w:rsidP="00000000" w:rsidRDefault="00000000" w:rsidRPr="00000000" w14:paraId="0000007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Define label names and positions for voucher signatories.</w:t>
      </w:r>
    </w:p>
    <w:p w:rsidR="00000000" w:rsidDel="00000000" w:rsidP="00000000" w:rsidRDefault="00000000" w:rsidRPr="00000000" w14:paraId="0000007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🧭 </w:t>
      </w:r>
      <w:r w:rsidDel="00000000" w:rsidR="00000000" w:rsidRPr="00000000">
        <w:rPr>
          <w:b w:val="1"/>
          <w:rtl w:val="0"/>
        </w:rPr>
        <w:t xml:space="preserve">Where to Find It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Account Module → Signing Authority Setting</w:t>
      </w:r>
    </w:p>
    <w:p w:rsidR="00000000" w:rsidDel="00000000" w:rsidP="00000000" w:rsidRDefault="00000000" w:rsidRPr="00000000" w14:paraId="0000007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** Field Description</w:t>
      </w:r>
    </w:p>
    <w:tbl>
      <w:tblPr>
        <w:tblStyle w:val="Table3"/>
        <w:tblW w:w="601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135"/>
        <w:gridCol w:w="3875"/>
        <w:tblGridChange w:id="0">
          <w:tblGrid>
            <w:gridCol w:w="2135"/>
            <w:gridCol w:w="3875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  <w:t xml:space="preserve">Is Show on Report?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rtl w:val="0"/>
              </w:rPr>
              <w:t xml:space="preserve">Tick to show signature block on print.</w:t>
            </w:r>
          </w:p>
        </w:tc>
      </w:tr>
    </w:tbl>
    <w:p w:rsidR="00000000" w:rsidDel="00000000" w:rsidP="00000000" w:rsidRDefault="00000000" w:rsidRPr="00000000" w14:paraId="00000084">
      <w:pPr>
        <w:spacing w:after="240" w:before="240" w:lineRule="auto"/>
        <w:rPr>
          <w:highlight w:val="whit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Case</w:t>
        <w:br w:type="textWrapping"/>
      </w:r>
      <w:r w:rsidDel="00000000" w:rsidR="00000000" w:rsidRPr="00000000">
        <w:rPr>
          <w:highlight w:val="white"/>
          <w:rtl w:val="0"/>
        </w:rPr>
        <w:t xml:space="preserve">This section defines the labels and positions that will appear for signatures on printed vouchers.</w:t>
      </w:r>
    </w:p>
    <w:p w:rsidR="00000000" w:rsidDel="00000000" w:rsidP="00000000" w:rsidRDefault="00000000" w:rsidRPr="00000000" w14:paraId="00000085">
      <w:pPr>
        <w:spacing w:after="240" w:before="240" w:lineRule="auto"/>
        <w:rPr/>
      </w:pPr>
      <w:r w:rsidDel="00000000" w:rsidR="00000000" w:rsidRPr="00000000">
        <w:rPr>
          <w:highlight w:val="white"/>
          <w:rtl w:val="0"/>
        </w:rPr>
        <w:t xml:space="preserve">The “</w:t>
      </w:r>
      <w:r w:rsidDel="00000000" w:rsidR="00000000" w:rsidRPr="00000000">
        <w:rPr>
          <w:b w:val="1"/>
          <w:highlight w:val="white"/>
          <w:rtl w:val="0"/>
        </w:rPr>
        <w:t xml:space="preserve">Is show on report?</w:t>
      </w:r>
      <w:r w:rsidDel="00000000" w:rsidR="00000000" w:rsidRPr="00000000">
        <w:rPr>
          <w:highlight w:val="white"/>
          <w:rtl w:val="0"/>
        </w:rPr>
        <w:t xml:space="preserve">” checkbox means the title/signature will be printed on the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⚠️ </w:t>
      </w:r>
      <w:r w:rsidDel="00000000" w:rsidR="00000000" w:rsidRPr="00000000">
        <w:rPr>
          <w:b w:val="1"/>
          <w:rtl w:val="0"/>
        </w:rPr>
        <w:t xml:space="preserve">Important Notes</w:t>
      </w:r>
    </w:p>
    <w:p w:rsidR="00000000" w:rsidDel="00000000" w:rsidP="00000000" w:rsidRDefault="00000000" w:rsidRPr="00000000" w14:paraId="00000087">
      <w:pPr>
        <w:numPr>
          <w:ilvl w:val="0"/>
          <w:numId w:val="8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Ensure proper designation is selected.</w:t>
        <w:br w:type="textWrapping"/>
      </w:r>
    </w:p>
    <w:p w:rsidR="00000000" w:rsidDel="00000000" w:rsidP="00000000" w:rsidRDefault="00000000" w:rsidRPr="00000000" w14:paraId="0000008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Voucher Format Setting</w:t>
      </w:r>
    </w:p>
    <w:p w:rsidR="00000000" w:rsidDel="00000000" w:rsidP="00000000" w:rsidRDefault="00000000" w:rsidRPr="00000000" w14:paraId="0000008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Choose how each voucher type is printed—layout, spacing, style.</w:t>
      </w:r>
    </w:p>
    <w:p w:rsidR="00000000" w:rsidDel="00000000" w:rsidP="00000000" w:rsidRDefault="00000000" w:rsidRPr="00000000" w14:paraId="0000008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🧭 </w:t>
      </w:r>
      <w:r w:rsidDel="00000000" w:rsidR="00000000" w:rsidRPr="00000000">
        <w:rPr>
          <w:b w:val="1"/>
          <w:rtl w:val="0"/>
        </w:rPr>
        <w:t xml:space="preserve">Where to Find It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Account Module → Voucher Format Setting</w:t>
      </w:r>
    </w:p>
    <w:p w:rsidR="00000000" w:rsidDel="00000000" w:rsidP="00000000" w:rsidRDefault="00000000" w:rsidRPr="00000000" w14:paraId="0000008B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Case</w:t>
        <w:br w:type="textWrapping"/>
      </w:r>
      <w:r w:rsidDel="00000000" w:rsidR="00000000" w:rsidRPr="00000000">
        <w:rPr>
          <w:rtl w:val="0"/>
        </w:rPr>
        <w:t xml:space="preserve"> Custom formats as per school preference (e.g., single vs. dual copy).</w:t>
      </w:r>
    </w:p>
    <w:p w:rsidR="00000000" w:rsidDel="00000000" w:rsidP="00000000" w:rsidRDefault="00000000" w:rsidRPr="00000000" w14:paraId="0000008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Voucher Code Setting</w:t>
      </w:r>
    </w:p>
    <w:p w:rsidR="00000000" w:rsidDel="00000000" w:rsidP="00000000" w:rsidRDefault="00000000" w:rsidRPr="00000000" w14:paraId="0000008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Set custom voucher codes and allow editing of backdated vouchers.</w:t>
      </w:r>
    </w:p>
    <w:p w:rsidR="00000000" w:rsidDel="00000000" w:rsidP="00000000" w:rsidRDefault="00000000" w:rsidRPr="00000000" w14:paraId="0000008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🧭 </w:t>
      </w:r>
      <w:r w:rsidDel="00000000" w:rsidR="00000000" w:rsidRPr="00000000">
        <w:rPr>
          <w:b w:val="1"/>
          <w:rtl w:val="0"/>
        </w:rPr>
        <w:t xml:space="preserve">Where to Find It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Account Module → Voucher Code Setting</w:t>
      </w:r>
    </w:p>
    <w:p w:rsidR="00000000" w:rsidDel="00000000" w:rsidP="00000000" w:rsidRDefault="00000000" w:rsidRPr="00000000" w14:paraId="0000008F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Case</w:t>
        <w:br w:type="textWrapping"/>
      </w:r>
      <w:r w:rsidDel="00000000" w:rsidR="00000000" w:rsidRPr="00000000">
        <w:rPr>
          <w:highlight w:val="white"/>
          <w:rtl w:val="0"/>
        </w:rPr>
        <w:t xml:space="preserve">The user can set the voucher code from here and allow to edit the voucher code or change the voucher code in back date.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Style w:val="Heading2"/>
        <w:keepNext w:val="0"/>
        <w:keepLines w:val="0"/>
        <w:spacing w:after="80" w:lineRule="auto"/>
        <w:rPr>
          <w:b w:val="1"/>
          <w:sz w:val="22"/>
          <w:szCs w:val="22"/>
        </w:rPr>
      </w:pPr>
      <w:bookmarkStart w:colFirst="0" w:colLast="0" w:name="_h56o9rxmzk2p" w:id="8"/>
      <w:bookmarkEnd w:id="8"/>
      <w:r w:rsidDel="00000000" w:rsidR="00000000" w:rsidRPr="00000000">
        <w:rPr>
          <w:b w:val="1"/>
          <w:sz w:val="22"/>
          <w:szCs w:val="22"/>
          <w:rtl w:val="0"/>
        </w:rPr>
        <w:t xml:space="preserve">1.7 Cheque Print Formatting Setting</w:t>
      </w:r>
    </w:p>
    <w:p w:rsidR="00000000" w:rsidDel="00000000" w:rsidP="00000000" w:rsidRDefault="00000000" w:rsidRPr="00000000" w14:paraId="0000009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Set layout for printing cheques directly from software.</w:t>
      </w:r>
    </w:p>
    <w:p w:rsidR="00000000" w:rsidDel="00000000" w:rsidP="00000000" w:rsidRDefault="00000000" w:rsidRPr="00000000" w14:paraId="0000009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🧭 </w:t>
      </w:r>
      <w:r w:rsidDel="00000000" w:rsidR="00000000" w:rsidRPr="00000000">
        <w:rPr>
          <w:b w:val="1"/>
          <w:rtl w:val="0"/>
        </w:rPr>
        <w:t xml:space="preserve">Where to Find It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Account Module → Cheque Print Formatting Setting</w:t>
      </w:r>
    </w:p>
    <w:p w:rsidR="00000000" w:rsidDel="00000000" w:rsidP="00000000" w:rsidRDefault="00000000" w:rsidRPr="00000000" w14:paraId="00000094">
      <w:pPr>
        <w:spacing w:after="240" w:before="240" w:lineRule="auto"/>
        <w:rPr>
          <w:highlight w:val="whit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Case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The user can set the format of the cheque.</w:t>
      </w:r>
    </w:p>
    <w:p w:rsidR="00000000" w:rsidDel="00000000" w:rsidP="00000000" w:rsidRDefault="00000000" w:rsidRPr="00000000" w14:paraId="00000095">
      <w:pPr>
        <w:spacing w:after="240" w:before="240" w:lineRule="auto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5943600" cy="2832100"/>
            <wp:effectExtent b="0" l="0" r="0" t="0"/>
            <wp:docPr id="1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pj2dfa3x66xx" w:id="9"/>
      <w:bookmarkEnd w:id="9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2.1 Accounts → Define Account Group</w:t>
      </w:r>
    </w:p>
    <w:p w:rsidR="00000000" w:rsidDel="00000000" w:rsidP="00000000" w:rsidRDefault="00000000" w:rsidRPr="00000000" w14:paraId="0000009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feature is used to create account groups and assign categories and group types like Assets, Liabilities, Bank, or Fees.</w:t>
      </w:r>
    </w:p>
    <w:p w:rsidR="00000000" w:rsidDel="00000000" w:rsidP="00000000" w:rsidRDefault="00000000" w:rsidRPr="00000000" w14:paraId="00000098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🧭 </w:t>
      </w:r>
      <w:r w:rsidDel="00000000" w:rsidR="00000000" w:rsidRPr="00000000">
        <w:rPr>
          <w:b w:val="1"/>
          <w:rtl w:val="0"/>
        </w:rPr>
        <w:t xml:space="preserve">Where to Find It</w:t>
        <w:br w:type="textWrapping"/>
      </w:r>
      <w:r w:rsidDel="00000000" w:rsidR="00000000" w:rsidRPr="00000000">
        <w:rPr>
          <w:rtl w:val="0"/>
        </w:rPr>
        <w:t xml:space="preserve"> Navigate to: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Account Module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Accounts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Define Account Group</w:t>
      </w:r>
    </w:p>
    <w:p w:rsidR="00000000" w:rsidDel="00000000" w:rsidP="00000000" w:rsidRDefault="00000000" w:rsidRPr="00000000" w14:paraId="00000099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Case</w:t>
        <w:br w:type="textWrapping"/>
      </w:r>
      <w:r w:rsidDel="00000000" w:rsidR="00000000" w:rsidRPr="00000000">
        <w:rPr>
          <w:rtl w:val="0"/>
        </w:rPr>
        <w:t xml:space="preserve"> Group ledgers properly for better report generation and easier management.</w:t>
      </w:r>
    </w:p>
    <w:p w:rsidR="00000000" w:rsidDel="00000000" w:rsidP="00000000" w:rsidRDefault="00000000" w:rsidRPr="00000000" w14:paraId="0000009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⚠️ </w:t>
      </w:r>
      <w:r w:rsidDel="00000000" w:rsidR="00000000" w:rsidRPr="00000000">
        <w:rPr>
          <w:b w:val="1"/>
          <w:rtl w:val="0"/>
        </w:rPr>
        <w:t xml:space="preserve">Important Notes</w:t>
        <w:br w:type="textWrapping"/>
      </w:r>
      <w:r w:rsidDel="00000000" w:rsidR="00000000" w:rsidRPr="00000000">
        <w:rPr>
          <w:rtl w:val="0"/>
        </w:rPr>
        <w:t xml:space="preserve"> Helps in categorizing ledgers correctly for Trial Balance, Balance Sheet, etc.</w:t>
      </w:r>
    </w:p>
    <w:p w:rsidR="00000000" w:rsidDel="00000000" w:rsidP="00000000" w:rsidRDefault="00000000" w:rsidRPr="00000000" w14:paraId="0000009B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3175000"/>
            <wp:effectExtent b="0" l="0" r="0" t="0"/>
            <wp:docPr id="2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ka5vq75up3vx" w:id="10"/>
      <w:bookmarkEnd w:id="10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2.2 Accounts → Define Bank Ledger</w:t>
      </w:r>
    </w:p>
    <w:p w:rsidR="00000000" w:rsidDel="00000000" w:rsidP="00000000" w:rsidRDefault="00000000" w:rsidRPr="00000000" w14:paraId="0000009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Here you can define and manage school bank accounts for accounting purposes.</w:t>
      </w:r>
    </w:p>
    <w:p w:rsidR="00000000" w:rsidDel="00000000" w:rsidP="00000000" w:rsidRDefault="00000000" w:rsidRPr="00000000" w14:paraId="0000009F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🧭 </w:t>
      </w:r>
      <w:r w:rsidDel="00000000" w:rsidR="00000000" w:rsidRPr="00000000">
        <w:rPr>
          <w:b w:val="1"/>
          <w:rtl w:val="0"/>
        </w:rPr>
        <w:t xml:space="preserve">Where to Find It</w:t>
        <w:br w:type="textWrapping"/>
      </w:r>
      <w:r w:rsidDel="00000000" w:rsidR="00000000" w:rsidRPr="00000000">
        <w:rPr>
          <w:rtl w:val="0"/>
        </w:rPr>
        <w:t xml:space="preserve"> Navigate to: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Account Module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Accounts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Define Bank Ledger</w:t>
      </w:r>
    </w:p>
    <w:p w:rsidR="00000000" w:rsidDel="00000000" w:rsidP="00000000" w:rsidRDefault="00000000" w:rsidRPr="00000000" w14:paraId="000000A0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Case</w:t>
        <w:br w:type="textWrapping"/>
      </w:r>
      <w:r w:rsidDel="00000000" w:rsidR="00000000" w:rsidRPr="00000000">
        <w:rPr>
          <w:rtl w:val="0"/>
        </w:rPr>
        <w:t xml:space="preserve"> Track fees or payments done via bank transfer, NEFT, cheque, etc.</w:t>
      </w:r>
    </w:p>
    <w:p w:rsidR="00000000" w:rsidDel="00000000" w:rsidP="00000000" w:rsidRDefault="00000000" w:rsidRPr="00000000" w14:paraId="000000A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⚠️ </w:t>
      </w:r>
      <w:r w:rsidDel="00000000" w:rsidR="00000000" w:rsidRPr="00000000">
        <w:rPr>
          <w:b w:val="1"/>
          <w:rtl w:val="0"/>
        </w:rPr>
        <w:t xml:space="preserve">Important Notes</w:t>
        <w:br w:type="textWrapping"/>
      </w:r>
      <w:r w:rsidDel="00000000" w:rsidR="00000000" w:rsidRPr="00000000">
        <w:rPr>
          <w:rtl w:val="0"/>
        </w:rPr>
        <w:t xml:space="preserve"> Correct bank mapping ensures smooth reconciliation and reporting.</w:t>
      </w:r>
    </w:p>
    <w:p w:rsidR="00000000" w:rsidDel="00000000" w:rsidP="00000000" w:rsidRDefault="00000000" w:rsidRPr="00000000" w14:paraId="000000A2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2844800"/>
            <wp:effectExtent b="0" l="0" r="0" t="0"/>
            <wp:docPr id="23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m19kgfjkv3wf" w:id="11"/>
      <w:bookmarkEnd w:id="11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2.3 Accounts → Define Party Ledger</w:t>
      </w:r>
    </w:p>
    <w:p w:rsidR="00000000" w:rsidDel="00000000" w:rsidP="00000000" w:rsidRDefault="00000000" w:rsidRPr="00000000" w14:paraId="000000A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Used to manage records of transactions with individuals or organizations (like vendors or parents).</w:t>
      </w:r>
    </w:p>
    <w:p w:rsidR="00000000" w:rsidDel="00000000" w:rsidP="00000000" w:rsidRDefault="00000000" w:rsidRPr="00000000" w14:paraId="000000A6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🧭 </w:t>
      </w:r>
      <w:r w:rsidDel="00000000" w:rsidR="00000000" w:rsidRPr="00000000">
        <w:rPr>
          <w:b w:val="1"/>
          <w:rtl w:val="0"/>
        </w:rPr>
        <w:t xml:space="preserve">Where to Find It</w:t>
        <w:br w:type="textWrapping"/>
      </w:r>
      <w:r w:rsidDel="00000000" w:rsidR="00000000" w:rsidRPr="00000000">
        <w:rPr>
          <w:rtl w:val="0"/>
        </w:rPr>
        <w:t xml:space="preserve"> Navigate to: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Account Module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Accounts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Define Party Ledger</w:t>
      </w:r>
    </w:p>
    <w:p w:rsidR="00000000" w:rsidDel="00000000" w:rsidP="00000000" w:rsidRDefault="00000000" w:rsidRPr="00000000" w14:paraId="000000A7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Case</w:t>
        <w:br w:type="textWrapping"/>
      </w:r>
      <w:r w:rsidDel="00000000" w:rsidR="00000000" w:rsidRPr="00000000">
        <w:rPr>
          <w:highlight w:val="white"/>
          <w:rtl w:val="0"/>
        </w:rPr>
        <w:t xml:space="preserve">Record of financial transactions with a specific party (customer or supplier). It tracks </w:t>
      </w:r>
      <w:r w:rsidDel="00000000" w:rsidR="00000000" w:rsidRPr="00000000">
        <w:rPr>
          <w:b w:val="1"/>
          <w:highlight w:val="white"/>
          <w:rtl w:val="0"/>
        </w:rPr>
        <w:t xml:space="preserve">what you owe them or what they owe you</w:t>
      </w:r>
      <w:r w:rsidDel="00000000" w:rsidR="00000000" w:rsidRPr="00000000">
        <w:rPr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⚠️ </w:t>
      </w:r>
      <w:r w:rsidDel="00000000" w:rsidR="00000000" w:rsidRPr="00000000">
        <w:rPr>
          <w:b w:val="1"/>
          <w:rtl w:val="0"/>
        </w:rPr>
        <w:t xml:space="preserve">Important Notes</w:t>
        <w:br w:type="textWrapping"/>
      </w:r>
      <w:r w:rsidDel="00000000" w:rsidR="00000000" w:rsidRPr="00000000">
        <w:rPr>
          <w:rtl w:val="0"/>
        </w:rPr>
        <w:t xml:space="preserve"> Ensure correct party type selection (creditor, debtor, etc.) to maintain ledger clarity.</w:t>
      </w:r>
    </w:p>
    <w:p w:rsidR="00000000" w:rsidDel="00000000" w:rsidP="00000000" w:rsidRDefault="00000000" w:rsidRPr="00000000" w14:paraId="000000A9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3225800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nuh8b568kj0u" w:id="12"/>
      <w:bookmarkEnd w:id="12"/>
      <w:r w:rsidDel="00000000" w:rsidR="00000000" w:rsidRPr="00000000">
        <w:rPr>
          <w:rFonts w:ascii="Arial Unicode MS" w:cs="Arial Unicode MS" w:eastAsia="Arial Unicode MS" w:hAnsi="Arial Unicode MS"/>
          <w:b w:val="1"/>
          <w:color w:val="000000"/>
          <w:sz w:val="26"/>
          <w:szCs w:val="26"/>
          <w:rtl w:val="0"/>
        </w:rPr>
        <w:t xml:space="preserve">2.4 Accounts → Define General Ledger</w:t>
      </w:r>
    </w:p>
    <w:p w:rsidR="00000000" w:rsidDel="00000000" w:rsidP="00000000" w:rsidRDefault="00000000" w:rsidRPr="00000000" w14:paraId="000000A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is used for defining general accounting heads which are not related to parties or banks.</w:t>
      </w:r>
    </w:p>
    <w:p w:rsidR="00000000" w:rsidDel="00000000" w:rsidP="00000000" w:rsidRDefault="00000000" w:rsidRPr="00000000" w14:paraId="000000AD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🧭 </w:t>
      </w:r>
      <w:r w:rsidDel="00000000" w:rsidR="00000000" w:rsidRPr="00000000">
        <w:rPr>
          <w:b w:val="1"/>
          <w:rtl w:val="0"/>
        </w:rPr>
        <w:t xml:space="preserve">Where to Find It</w:t>
        <w:br w:type="textWrapping"/>
      </w:r>
      <w:r w:rsidDel="00000000" w:rsidR="00000000" w:rsidRPr="00000000">
        <w:rPr>
          <w:rtl w:val="0"/>
        </w:rPr>
        <w:t xml:space="preserve"> Navigate to: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Account Module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Accounts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Define General Ledger</w:t>
      </w:r>
    </w:p>
    <w:p w:rsidR="00000000" w:rsidDel="00000000" w:rsidP="00000000" w:rsidRDefault="00000000" w:rsidRPr="00000000" w14:paraId="000000AE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Case</w:t>
        <w:br w:type="textWrapping"/>
      </w:r>
      <w:r w:rsidDel="00000000" w:rsidR="00000000" w:rsidRPr="00000000">
        <w:rPr>
          <w:highlight w:val="white"/>
          <w:rtl w:val="0"/>
        </w:rPr>
        <w:t xml:space="preserve">For Deﬁning General leger details (Not relate to party and bank ledger). A </w:t>
      </w:r>
      <w:r w:rsidDel="00000000" w:rsidR="00000000" w:rsidRPr="00000000">
        <w:rPr>
          <w:b w:val="1"/>
          <w:highlight w:val="white"/>
          <w:rtl w:val="0"/>
        </w:rPr>
        <w:t xml:space="preserve">General Ledger</w:t>
      </w:r>
      <w:r w:rsidDel="00000000" w:rsidR="00000000" w:rsidRPr="00000000">
        <w:rPr>
          <w:highlight w:val="white"/>
          <w:rtl w:val="0"/>
        </w:rPr>
        <w:t xml:space="preserve"> is the </w:t>
      </w:r>
      <w:r w:rsidDel="00000000" w:rsidR="00000000" w:rsidRPr="00000000">
        <w:rPr>
          <w:b w:val="1"/>
          <w:highlight w:val="white"/>
          <w:rtl w:val="0"/>
        </w:rPr>
        <w:t xml:space="preserve">main accounting record</w:t>
      </w:r>
      <w:r w:rsidDel="00000000" w:rsidR="00000000" w:rsidRPr="00000000">
        <w:rPr>
          <w:highlight w:val="white"/>
          <w:rtl w:val="0"/>
        </w:rPr>
        <w:t xml:space="preserve"> that keeps track of </w:t>
      </w:r>
      <w:r w:rsidDel="00000000" w:rsidR="00000000" w:rsidRPr="00000000">
        <w:rPr>
          <w:b w:val="1"/>
          <w:highlight w:val="white"/>
          <w:rtl w:val="0"/>
        </w:rPr>
        <w:t xml:space="preserve">all financial transactions</w:t>
      </w:r>
      <w:r w:rsidDel="00000000" w:rsidR="00000000" w:rsidRPr="00000000">
        <w:rPr>
          <w:highlight w:val="white"/>
          <w:rtl w:val="0"/>
        </w:rPr>
        <w:t xml:space="preserve"> of a business. It shows </w:t>
      </w:r>
      <w:r w:rsidDel="00000000" w:rsidR="00000000" w:rsidRPr="00000000">
        <w:rPr>
          <w:b w:val="1"/>
          <w:highlight w:val="white"/>
          <w:rtl w:val="0"/>
        </w:rPr>
        <w:t xml:space="preserve">where money is coming from and where it is going</w:t>
      </w:r>
      <w:r w:rsidDel="00000000" w:rsidR="00000000" w:rsidRPr="00000000">
        <w:rPr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⚠️ </w:t>
      </w:r>
      <w:r w:rsidDel="00000000" w:rsidR="00000000" w:rsidRPr="00000000">
        <w:rPr>
          <w:b w:val="1"/>
          <w:rtl w:val="0"/>
        </w:rPr>
        <w:t xml:space="preserve">Important Notes</w:t>
        <w:br w:type="textWrapping"/>
      </w:r>
      <w:r w:rsidDel="00000000" w:rsidR="00000000" w:rsidRPr="00000000">
        <w:rPr>
          <w:rtl w:val="0"/>
        </w:rPr>
        <w:t xml:space="preserve"> Essential for tracking operational and administrative expense heads.</w:t>
      </w:r>
    </w:p>
    <w:p w:rsidR="00000000" w:rsidDel="00000000" w:rsidP="00000000" w:rsidRDefault="00000000" w:rsidRPr="00000000" w14:paraId="000000B0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3327400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mksato388t0f" w:id="13"/>
      <w:bookmarkEnd w:id="1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2.5 Bank Payment Voucher</w:t>
      </w:r>
    </w:p>
    <w:p w:rsidR="00000000" w:rsidDel="00000000" w:rsidP="00000000" w:rsidRDefault="00000000" w:rsidRPr="00000000" w14:paraId="000000B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Used when payment is made through a bank account (via cheque, NEFT, etc.).</w:t>
      </w:r>
    </w:p>
    <w:p w:rsidR="00000000" w:rsidDel="00000000" w:rsidP="00000000" w:rsidRDefault="00000000" w:rsidRPr="00000000" w14:paraId="000000B4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🧭 </w:t>
      </w:r>
      <w:r w:rsidDel="00000000" w:rsidR="00000000" w:rsidRPr="00000000">
        <w:rPr>
          <w:b w:val="1"/>
          <w:rtl w:val="0"/>
        </w:rPr>
        <w:t xml:space="preserve">Where to Find It</w:t>
        <w:br w:type="textWrapping"/>
      </w:r>
      <w:r w:rsidDel="00000000" w:rsidR="00000000" w:rsidRPr="00000000">
        <w:rPr>
          <w:rtl w:val="0"/>
        </w:rPr>
        <w:t xml:space="preserve"> Navigate to: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Account Module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Bank Payment Voucher</w:t>
      </w:r>
    </w:p>
    <w:p w:rsidR="00000000" w:rsidDel="00000000" w:rsidP="00000000" w:rsidRDefault="00000000" w:rsidRPr="00000000" w14:paraId="000000B5">
      <w:pPr>
        <w:spacing w:after="240" w:before="240" w:lineRule="auto"/>
        <w:rPr>
          <w:sz w:val="24"/>
          <w:szCs w:val="24"/>
          <w:highlight w:val="whit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Case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240" w:before="240" w:lineRule="auto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Advantage</w:t>
      </w:r>
      <w:r w:rsidDel="00000000" w:rsidR="00000000" w:rsidRPr="00000000">
        <w:rPr>
          <w:highlight w:val="white"/>
          <w:rtl w:val="0"/>
        </w:rPr>
        <w:t xml:space="preserve">: When a school or office pays money through cheque, NEFT, or bank transfer — this voucher is used to record the transaction.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⚠️ </w:t>
      </w:r>
      <w:r w:rsidDel="00000000" w:rsidR="00000000" w:rsidRPr="00000000">
        <w:rPr>
          <w:b w:val="1"/>
          <w:rtl w:val="0"/>
        </w:rPr>
        <w:t xml:space="preserve">Important Notes</w:t>
        <w:br w:type="textWrapping"/>
      </w:r>
      <w:r w:rsidDel="00000000" w:rsidR="00000000" w:rsidRPr="00000000">
        <w:rPr>
          <w:rtl w:val="0"/>
        </w:rPr>
        <w:t xml:space="preserve"> Attach bank proof or UTR number in narration for audit clarity.</w:t>
      </w:r>
    </w:p>
    <w:p w:rsidR="00000000" w:rsidDel="00000000" w:rsidP="00000000" w:rsidRDefault="00000000" w:rsidRPr="00000000" w14:paraId="000000B8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vzqe2e3mf5f" w:id="14"/>
      <w:bookmarkEnd w:id="14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2.6 Cash Payment Voucher</w:t>
      </w:r>
    </w:p>
    <w:p w:rsidR="00000000" w:rsidDel="00000000" w:rsidP="00000000" w:rsidRDefault="00000000" w:rsidRPr="00000000" w14:paraId="000000B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Used for making payments in cash.</w:t>
      </w:r>
    </w:p>
    <w:p w:rsidR="00000000" w:rsidDel="00000000" w:rsidP="00000000" w:rsidRDefault="00000000" w:rsidRPr="00000000" w14:paraId="000000BD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🧭 </w:t>
      </w:r>
      <w:r w:rsidDel="00000000" w:rsidR="00000000" w:rsidRPr="00000000">
        <w:rPr>
          <w:b w:val="1"/>
          <w:rtl w:val="0"/>
        </w:rPr>
        <w:t xml:space="preserve">Where to Find It</w:t>
        <w:br w:type="textWrapping"/>
      </w:r>
      <w:r w:rsidDel="00000000" w:rsidR="00000000" w:rsidRPr="00000000">
        <w:rPr>
          <w:rtl w:val="0"/>
        </w:rPr>
        <w:t xml:space="preserve"> Navigate to: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Account Module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Cash Payment Voucher</w:t>
      </w:r>
    </w:p>
    <w:p w:rsidR="00000000" w:rsidDel="00000000" w:rsidP="00000000" w:rsidRDefault="00000000" w:rsidRPr="00000000" w14:paraId="000000BE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Case</w:t>
        <w:br w:type="textWrapping"/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A Voucher used when payment is made in cash.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⚠️ </w:t>
      </w:r>
      <w:r w:rsidDel="00000000" w:rsidR="00000000" w:rsidRPr="00000000">
        <w:rPr>
          <w:b w:val="1"/>
          <w:rtl w:val="0"/>
        </w:rPr>
        <w:t xml:space="preserve">Important Notes</w:t>
        <w:br w:type="textWrapping"/>
      </w:r>
      <w:r w:rsidDel="00000000" w:rsidR="00000000" w:rsidRPr="00000000">
        <w:rPr>
          <w:rtl w:val="0"/>
        </w:rPr>
        <w:t xml:space="preserve"> Avoid high-value cash entries to comply with audit norms.</w:t>
      </w:r>
    </w:p>
    <w:p w:rsidR="00000000" w:rsidDel="00000000" w:rsidP="00000000" w:rsidRDefault="00000000" w:rsidRPr="00000000" w14:paraId="000000C0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1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k2s0eyfb5mfy" w:id="15"/>
      <w:bookmarkEnd w:id="15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2.7 Bank Receipt Voucher</w:t>
      </w:r>
    </w:p>
    <w:p w:rsidR="00000000" w:rsidDel="00000000" w:rsidP="00000000" w:rsidRDefault="00000000" w:rsidRPr="00000000" w14:paraId="000000C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Records any amount received in the school’s bank account.</w:t>
      </w:r>
    </w:p>
    <w:p w:rsidR="00000000" w:rsidDel="00000000" w:rsidP="00000000" w:rsidRDefault="00000000" w:rsidRPr="00000000" w14:paraId="000000C4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🧭 </w:t>
      </w:r>
      <w:r w:rsidDel="00000000" w:rsidR="00000000" w:rsidRPr="00000000">
        <w:rPr>
          <w:b w:val="1"/>
          <w:rtl w:val="0"/>
        </w:rPr>
        <w:t xml:space="preserve">Where to Find It</w:t>
        <w:br w:type="textWrapping"/>
      </w:r>
      <w:r w:rsidDel="00000000" w:rsidR="00000000" w:rsidRPr="00000000">
        <w:rPr>
          <w:rtl w:val="0"/>
        </w:rPr>
        <w:t xml:space="preserve"> Navigate to: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Account Module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Bank Receipt Voucher</w:t>
      </w:r>
    </w:p>
    <w:p w:rsidR="00000000" w:rsidDel="00000000" w:rsidP="00000000" w:rsidRDefault="00000000" w:rsidRPr="00000000" w14:paraId="000000C5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Case</w:t>
        <w:br w:type="textWrapping"/>
      </w:r>
      <w:r w:rsidDel="00000000" w:rsidR="00000000" w:rsidRPr="00000000">
        <w:rPr>
          <w:rtl w:val="0"/>
        </w:rPr>
        <w:t xml:space="preserve"> Record student fees received via bank transfer.</w:t>
      </w:r>
    </w:p>
    <w:p w:rsidR="00000000" w:rsidDel="00000000" w:rsidP="00000000" w:rsidRDefault="00000000" w:rsidRPr="00000000" w14:paraId="000000C6">
      <w:pPr>
        <w:spacing w:after="240" w:before="240" w:lineRule="auto"/>
        <w:rPr/>
      </w:pPr>
      <w:r w:rsidDel="00000000" w:rsidR="00000000" w:rsidRPr="00000000">
        <w:rPr>
          <w:b w:val="1"/>
          <w:highlight w:val="white"/>
          <w:rtl w:val="0"/>
        </w:rPr>
        <w:t xml:space="preserve">Advantage</w:t>
      </w:r>
      <w:r w:rsidDel="00000000" w:rsidR="00000000" w:rsidRPr="00000000">
        <w:rPr>
          <w:highlight w:val="white"/>
          <w:rtl w:val="0"/>
        </w:rPr>
        <w:t xml:space="preserve">: If someone pays you through the bank (like fees ), it is recorded using this voucher.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⚠️ </w:t>
      </w:r>
      <w:r w:rsidDel="00000000" w:rsidR="00000000" w:rsidRPr="00000000">
        <w:rPr>
          <w:b w:val="1"/>
          <w:rtl w:val="0"/>
        </w:rPr>
        <w:t xml:space="preserve">Important Notes</w:t>
        <w:br w:type="textWrapping"/>
      </w:r>
      <w:r w:rsidDel="00000000" w:rsidR="00000000" w:rsidRPr="00000000">
        <w:rPr>
          <w:rtl w:val="0"/>
        </w:rPr>
        <w:t xml:space="preserve"> Enter correct bank and student/party ledger to avoid mismatch.</w:t>
      </w:r>
    </w:p>
    <w:p w:rsidR="00000000" w:rsidDel="00000000" w:rsidP="00000000" w:rsidRDefault="00000000" w:rsidRPr="00000000" w14:paraId="000000C8">
      <w:pPr>
        <w:spacing w:after="240" w:before="240" w:lineRule="auto"/>
        <w:rPr/>
      </w:pPr>
      <w:r w:rsidDel="00000000" w:rsidR="00000000" w:rsidRPr="00000000">
        <w:rPr>
          <w:b w:val="1"/>
          <w:sz w:val="24"/>
          <w:szCs w:val="24"/>
          <w:highlight w:val="white"/>
        </w:rPr>
        <w:drawing>
          <wp:inline distB="114300" distT="114300" distL="114300" distR="114300">
            <wp:extent cx="5943600" cy="2921000"/>
            <wp:effectExtent b="0" l="0" r="0" t="0"/>
            <wp:docPr id="10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7ncl5so6q5yr" w:id="16"/>
      <w:bookmarkEnd w:id="1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2.8 Cash Receipt Voucher</w:t>
      </w:r>
    </w:p>
    <w:p w:rsidR="00000000" w:rsidDel="00000000" w:rsidP="00000000" w:rsidRDefault="00000000" w:rsidRPr="00000000" w14:paraId="000000C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Used for recording cash received by the school.</w:t>
      </w:r>
    </w:p>
    <w:p w:rsidR="00000000" w:rsidDel="00000000" w:rsidP="00000000" w:rsidRDefault="00000000" w:rsidRPr="00000000" w14:paraId="000000CC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🧭 </w:t>
      </w:r>
      <w:r w:rsidDel="00000000" w:rsidR="00000000" w:rsidRPr="00000000">
        <w:rPr>
          <w:b w:val="1"/>
          <w:rtl w:val="0"/>
        </w:rPr>
        <w:t xml:space="preserve">Where to Find It</w:t>
        <w:br w:type="textWrapping"/>
      </w:r>
      <w:r w:rsidDel="00000000" w:rsidR="00000000" w:rsidRPr="00000000">
        <w:rPr>
          <w:rtl w:val="0"/>
        </w:rPr>
        <w:t xml:space="preserve"> Navigate to: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Account Module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Cash Receipt Voucher</w:t>
      </w:r>
    </w:p>
    <w:p w:rsidR="00000000" w:rsidDel="00000000" w:rsidP="00000000" w:rsidRDefault="00000000" w:rsidRPr="00000000" w14:paraId="000000CD">
      <w:pPr>
        <w:spacing w:after="240" w:before="240" w:lineRule="auto"/>
        <w:rPr>
          <w:highlight w:val="whit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Case</w:t>
        <w:br w:type="textWrapping"/>
      </w:r>
      <w:r w:rsidDel="00000000" w:rsidR="00000000" w:rsidRPr="00000000">
        <w:rPr>
          <w:highlight w:val="white"/>
          <w:rtl w:val="0"/>
        </w:rPr>
        <w:t xml:space="preserve">A Voucher for recording money received in cash.</w:t>
      </w:r>
    </w:p>
    <w:p w:rsidR="00000000" w:rsidDel="00000000" w:rsidP="00000000" w:rsidRDefault="00000000" w:rsidRPr="00000000" w14:paraId="000000CE">
      <w:pPr>
        <w:spacing w:after="240" w:before="240" w:lineRule="auto"/>
        <w:rPr/>
      </w:pPr>
      <w:r w:rsidDel="00000000" w:rsidR="00000000" w:rsidRPr="00000000">
        <w:rPr>
          <w:highlight w:val="white"/>
          <w:rtl w:val="0"/>
        </w:rPr>
        <w:t xml:space="preserve">Explanation: If you get money in hand (cash), this voucher is used to note that income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⚠️ </w:t>
      </w:r>
      <w:r w:rsidDel="00000000" w:rsidR="00000000" w:rsidRPr="00000000">
        <w:rPr>
          <w:b w:val="1"/>
          <w:rtl w:val="0"/>
        </w:rPr>
        <w:t xml:space="preserve">Important Notes</w:t>
        <w:br w:type="textWrapping"/>
      </w:r>
      <w:r w:rsidDel="00000000" w:rsidR="00000000" w:rsidRPr="00000000">
        <w:rPr>
          <w:rtl w:val="0"/>
        </w:rPr>
        <w:t xml:space="preserve"> Issue physical receipts when accepting large cash payments.</w:t>
      </w:r>
    </w:p>
    <w:p w:rsidR="00000000" w:rsidDel="00000000" w:rsidP="00000000" w:rsidRDefault="00000000" w:rsidRPr="00000000" w14:paraId="000000D0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3149600"/>
            <wp:effectExtent b="0" l="0" r="0" t="0"/>
            <wp:docPr id="1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cvoze4c29zvm" w:id="17"/>
      <w:bookmarkEnd w:id="17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2.9 Define Group Nature</w:t>
      </w:r>
    </w:p>
    <w:p w:rsidR="00000000" w:rsidDel="00000000" w:rsidP="00000000" w:rsidRDefault="00000000" w:rsidRPr="00000000" w14:paraId="000000D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Helps organize ledgers into types like Bank, Party, Cash, Fees, etc., for proper reporting.</w:t>
      </w:r>
    </w:p>
    <w:p w:rsidR="00000000" w:rsidDel="00000000" w:rsidP="00000000" w:rsidRDefault="00000000" w:rsidRPr="00000000" w14:paraId="000000D4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🧭 </w:t>
      </w:r>
      <w:r w:rsidDel="00000000" w:rsidR="00000000" w:rsidRPr="00000000">
        <w:rPr>
          <w:b w:val="1"/>
          <w:rtl w:val="0"/>
        </w:rPr>
        <w:t xml:space="preserve">Where to Find It</w:t>
        <w:br w:type="textWrapping"/>
      </w:r>
      <w:r w:rsidDel="00000000" w:rsidR="00000000" w:rsidRPr="00000000">
        <w:rPr>
          <w:rtl w:val="0"/>
        </w:rPr>
        <w:t xml:space="preserve"> Navigate to: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Account Module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Define Group Nature</w:t>
      </w:r>
    </w:p>
    <w:p w:rsidR="00000000" w:rsidDel="00000000" w:rsidP="00000000" w:rsidRDefault="00000000" w:rsidRPr="00000000" w14:paraId="000000D5">
      <w:pPr>
        <w:spacing w:after="240" w:before="240" w:lineRule="auto"/>
        <w:rPr>
          <w:highlight w:val="whit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Case</w:t>
        <w:br w:type="textWrapping"/>
      </w:r>
      <w:r w:rsidDel="00000000" w:rsidR="00000000" w:rsidRPr="00000000">
        <w:rPr>
          <w:b w:val="1"/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It helps organize your ledgers into categories like Bank, Cash, Party, Fees, etc., so reporting and tracking becomes easy.</w:t>
      </w:r>
    </w:p>
    <w:p w:rsidR="00000000" w:rsidDel="00000000" w:rsidP="00000000" w:rsidRDefault="00000000" w:rsidRPr="00000000" w14:paraId="000000D6">
      <w:pPr>
        <w:spacing w:after="240" w:before="240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When you define a </w:t>
      </w:r>
      <w:r w:rsidDel="00000000" w:rsidR="00000000" w:rsidRPr="00000000">
        <w:rPr>
          <w:b w:val="1"/>
          <w:highlight w:val="white"/>
          <w:rtl w:val="0"/>
        </w:rPr>
        <w:t xml:space="preserve">new ledger</w:t>
      </w:r>
      <w:r w:rsidDel="00000000" w:rsidR="00000000" w:rsidRPr="00000000">
        <w:rPr>
          <w:highlight w:val="white"/>
          <w:rtl w:val="0"/>
        </w:rPr>
        <w:t xml:space="preserve">, you can assign it to one of these </w:t>
      </w:r>
      <w:r w:rsidDel="00000000" w:rsidR="00000000" w:rsidRPr="00000000">
        <w:rPr>
          <w:b w:val="1"/>
          <w:highlight w:val="white"/>
          <w:rtl w:val="0"/>
        </w:rPr>
        <w:t xml:space="preserve">Group Natures</w:t>
      </w:r>
      <w:r w:rsidDel="00000000" w:rsidR="00000000" w:rsidRPr="00000000">
        <w:rPr>
          <w:highlight w:val="white"/>
          <w:rtl w:val="0"/>
        </w:rPr>
        <w:t xml:space="preserve"> so that:</w:t>
      </w:r>
    </w:p>
    <w:p w:rsidR="00000000" w:rsidDel="00000000" w:rsidP="00000000" w:rsidRDefault="00000000" w:rsidRPr="00000000" w14:paraId="000000D7">
      <w:pPr>
        <w:numPr>
          <w:ilvl w:val="0"/>
          <w:numId w:val="16"/>
        </w:numPr>
        <w:spacing w:after="0" w:afterAutospacing="0" w:before="240" w:lineRule="auto"/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Reports (like balance sheet, trial balance) are correctly generated.</w:t>
        <w:br w:type="textWrapping"/>
      </w:r>
    </w:p>
    <w:p w:rsidR="00000000" w:rsidDel="00000000" w:rsidP="00000000" w:rsidRDefault="00000000" w:rsidRPr="00000000" w14:paraId="000000D8">
      <w:pPr>
        <w:numPr>
          <w:ilvl w:val="0"/>
          <w:numId w:val="16"/>
        </w:numPr>
        <w:spacing w:after="0" w:afterAutospacing="0" w:before="0" w:beforeAutospacing="0" w:lineRule="auto"/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Accounts stay well-organized.</w:t>
        <w:br w:type="textWrapping"/>
      </w:r>
    </w:p>
    <w:p w:rsidR="00000000" w:rsidDel="00000000" w:rsidP="00000000" w:rsidRDefault="00000000" w:rsidRPr="00000000" w14:paraId="000000D9">
      <w:pPr>
        <w:numPr>
          <w:ilvl w:val="0"/>
          <w:numId w:val="16"/>
        </w:numPr>
        <w:spacing w:after="240" w:before="0" w:beforeAutospacing="0" w:lineRule="auto"/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The system knows how to treat the ledger (as cash, bank, income, expense, etc.)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⚠️ </w:t>
      </w:r>
      <w:r w:rsidDel="00000000" w:rsidR="00000000" w:rsidRPr="00000000">
        <w:rPr>
          <w:b w:val="1"/>
          <w:rtl w:val="0"/>
        </w:rPr>
        <w:t xml:space="preserve">Important Notes</w:t>
        <w:br w:type="textWrapping"/>
      </w:r>
      <w:r w:rsidDel="00000000" w:rsidR="00000000" w:rsidRPr="00000000">
        <w:rPr>
          <w:rtl w:val="0"/>
        </w:rPr>
        <w:t xml:space="preserve"> Crucial for correct grouping in Trial Balance and Balance Sheet.</w:t>
      </w:r>
    </w:p>
    <w:p w:rsidR="00000000" w:rsidDel="00000000" w:rsidP="00000000" w:rsidRDefault="00000000" w:rsidRPr="00000000" w14:paraId="000000DB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9efxcw1hxxsr" w:id="18"/>
      <w:bookmarkEnd w:id="1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2.10 Contra Voucher</w:t>
      </w:r>
    </w:p>
    <w:p w:rsidR="00000000" w:rsidDel="00000000" w:rsidP="00000000" w:rsidRDefault="00000000" w:rsidRPr="00000000" w14:paraId="000000D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Contra Voucher is used to record fund transfers between cash and bank, or between two banks.</w:t>
      </w:r>
    </w:p>
    <w:p w:rsidR="00000000" w:rsidDel="00000000" w:rsidP="00000000" w:rsidRDefault="00000000" w:rsidRPr="00000000" w14:paraId="000000DF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🧭 </w:t>
      </w:r>
      <w:r w:rsidDel="00000000" w:rsidR="00000000" w:rsidRPr="00000000">
        <w:rPr>
          <w:b w:val="1"/>
          <w:rtl w:val="0"/>
        </w:rPr>
        <w:t xml:space="preserve">Where to Find It</w:t>
        <w:br w:type="textWrapping"/>
      </w:r>
      <w:r w:rsidDel="00000000" w:rsidR="00000000" w:rsidRPr="00000000">
        <w:rPr>
          <w:rtl w:val="0"/>
        </w:rPr>
        <w:t xml:space="preserve"> Navigate to: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Account Module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Contra Voucher</w:t>
      </w:r>
    </w:p>
    <w:p w:rsidR="00000000" w:rsidDel="00000000" w:rsidP="00000000" w:rsidRDefault="00000000" w:rsidRPr="00000000" w14:paraId="000000E0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Case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A Contra Voucher is an accounting voucher used to record fund transfers between cash and bank or between two bank accounts.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⚠️ </w:t>
      </w:r>
      <w:r w:rsidDel="00000000" w:rsidR="00000000" w:rsidRPr="00000000">
        <w:rPr>
          <w:b w:val="1"/>
          <w:rtl w:val="0"/>
        </w:rPr>
        <w:t xml:space="preserve">Important Notes</w:t>
        <w:br w:type="textWrapping"/>
      </w:r>
      <w:r w:rsidDel="00000000" w:rsidR="00000000" w:rsidRPr="00000000">
        <w:rPr>
          <w:rtl w:val="0"/>
        </w:rPr>
        <w:t xml:space="preserve"> No income or expense is recorded in contra entries.</w:t>
      </w:r>
    </w:p>
    <w:p w:rsidR="00000000" w:rsidDel="00000000" w:rsidP="00000000" w:rsidRDefault="00000000" w:rsidRPr="00000000" w14:paraId="000000E2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17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jvd8hbhtj8le" w:id="19"/>
      <w:bookmarkEnd w:id="19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2.11 Define Nature Level 1</w:t>
      </w:r>
    </w:p>
    <w:p w:rsidR="00000000" w:rsidDel="00000000" w:rsidP="00000000" w:rsidRDefault="00000000" w:rsidRPr="00000000" w14:paraId="000000E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Used to define higher-level categories for ledgers to support report structuring.</w:t>
      </w:r>
    </w:p>
    <w:p w:rsidR="00000000" w:rsidDel="00000000" w:rsidP="00000000" w:rsidRDefault="00000000" w:rsidRPr="00000000" w14:paraId="000000E6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🧭 </w:t>
      </w:r>
      <w:r w:rsidDel="00000000" w:rsidR="00000000" w:rsidRPr="00000000">
        <w:rPr>
          <w:b w:val="1"/>
          <w:rtl w:val="0"/>
        </w:rPr>
        <w:t xml:space="preserve">Where to Find It</w:t>
        <w:br w:type="textWrapping"/>
      </w:r>
      <w:r w:rsidDel="00000000" w:rsidR="00000000" w:rsidRPr="00000000">
        <w:rPr>
          <w:rtl w:val="0"/>
        </w:rPr>
        <w:t xml:space="preserve"> Navigate to: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Account Module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Define Nature Level 1</w:t>
      </w:r>
    </w:p>
    <w:p w:rsidR="00000000" w:rsidDel="00000000" w:rsidP="00000000" w:rsidRDefault="00000000" w:rsidRPr="00000000" w14:paraId="000000E7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Case</w:t>
        <w:br w:type="textWrapping"/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⚠️ </w:t>
      </w:r>
      <w:r w:rsidDel="00000000" w:rsidR="00000000" w:rsidRPr="00000000">
        <w:rPr>
          <w:b w:val="1"/>
          <w:rtl w:val="0"/>
        </w:rPr>
        <w:t xml:space="preserve">Important Notes</w:t>
        <w:br w:type="textWrapping"/>
      </w:r>
      <w:r w:rsidDel="00000000" w:rsidR="00000000" w:rsidRPr="00000000">
        <w:rPr>
          <w:rtl w:val="0"/>
        </w:rPr>
        <w:t xml:space="preserve">-</w:t>
      </w:r>
    </w:p>
    <w:p w:rsidR="00000000" w:rsidDel="00000000" w:rsidP="00000000" w:rsidRDefault="00000000" w:rsidRPr="00000000" w14:paraId="000000E9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2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7p5xhta9lwvz" w:id="20"/>
      <w:bookmarkEnd w:id="2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2.12 Journal Voucher</w:t>
      </w:r>
    </w:p>
    <w:p w:rsidR="00000000" w:rsidDel="00000000" w:rsidP="00000000" w:rsidRDefault="00000000" w:rsidRPr="00000000" w14:paraId="000000E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Used to record adjustments or internal financial entries that don’t involve cash or bank.</w:t>
      </w:r>
    </w:p>
    <w:p w:rsidR="00000000" w:rsidDel="00000000" w:rsidP="00000000" w:rsidRDefault="00000000" w:rsidRPr="00000000" w14:paraId="000000EE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🧭 </w:t>
      </w:r>
      <w:r w:rsidDel="00000000" w:rsidR="00000000" w:rsidRPr="00000000">
        <w:rPr>
          <w:b w:val="1"/>
          <w:rtl w:val="0"/>
        </w:rPr>
        <w:t xml:space="preserve">Where to Find It</w:t>
        <w:br w:type="textWrapping"/>
      </w:r>
      <w:r w:rsidDel="00000000" w:rsidR="00000000" w:rsidRPr="00000000">
        <w:rPr>
          <w:rtl w:val="0"/>
        </w:rPr>
        <w:t xml:space="preserve"> Navigate to: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Account Module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Journal Voucher</w:t>
      </w:r>
    </w:p>
    <w:p w:rsidR="00000000" w:rsidDel="00000000" w:rsidP="00000000" w:rsidRDefault="00000000" w:rsidRPr="00000000" w14:paraId="000000EF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Case</w:t>
        <w:br w:type="textWrapping"/>
      </w:r>
      <w:r w:rsidDel="00000000" w:rsidR="00000000" w:rsidRPr="00000000">
        <w:rPr>
          <w:b w:val="1"/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A Journal Voucher is used to record non-cash transactions or adjustment entries that do not involve direct cash or bank movement, but still affect the accounts.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⚠️ </w:t>
      </w:r>
      <w:r w:rsidDel="00000000" w:rsidR="00000000" w:rsidRPr="00000000">
        <w:rPr>
          <w:b w:val="1"/>
          <w:rtl w:val="0"/>
        </w:rPr>
        <w:t xml:space="preserve">Important Notes</w:t>
        <w:br w:type="textWrapping"/>
      </w:r>
      <w:r w:rsidDel="00000000" w:rsidR="00000000" w:rsidRPr="00000000">
        <w:rPr>
          <w:rtl w:val="0"/>
        </w:rPr>
        <w:t xml:space="preserve"> Should be backed by notes or internal approval documentation.</w:t>
      </w:r>
    </w:p>
    <w:p w:rsidR="00000000" w:rsidDel="00000000" w:rsidP="00000000" w:rsidRDefault="00000000" w:rsidRPr="00000000" w14:paraId="000000F1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1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9kdkuowiiy7c" w:id="21"/>
      <w:bookmarkEnd w:id="2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2.13 Payment Voucher</w:t>
      </w:r>
    </w:p>
    <w:p w:rsidR="00000000" w:rsidDel="00000000" w:rsidP="00000000" w:rsidRDefault="00000000" w:rsidRPr="00000000" w14:paraId="000000F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Used to record all types of payments made to external parties or vendors.</w:t>
      </w:r>
    </w:p>
    <w:p w:rsidR="00000000" w:rsidDel="00000000" w:rsidP="00000000" w:rsidRDefault="00000000" w:rsidRPr="00000000" w14:paraId="000000F5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🧭 </w:t>
      </w:r>
      <w:r w:rsidDel="00000000" w:rsidR="00000000" w:rsidRPr="00000000">
        <w:rPr>
          <w:b w:val="1"/>
          <w:rtl w:val="0"/>
        </w:rPr>
        <w:t xml:space="preserve">Where to Find It</w:t>
        <w:br w:type="textWrapping"/>
      </w:r>
      <w:r w:rsidDel="00000000" w:rsidR="00000000" w:rsidRPr="00000000">
        <w:rPr>
          <w:rtl w:val="0"/>
        </w:rPr>
        <w:t xml:space="preserve"> Navigate to: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Account Module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Payment Voucher</w:t>
      </w:r>
    </w:p>
    <w:p w:rsidR="00000000" w:rsidDel="00000000" w:rsidP="00000000" w:rsidRDefault="00000000" w:rsidRPr="00000000" w14:paraId="000000F6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Case</w:t>
        <w:br w:type="textWrapping"/>
      </w:r>
      <w:r w:rsidDel="00000000" w:rsidR="00000000" w:rsidRPr="00000000">
        <w:rPr>
          <w:highlight w:val="white"/>
          <w:rtl w:val="0"/>
        </w:rPr>
        <w:t xml:space="preserve">Payment Voucher is a way to record the payments made to the institution and maintain the history of payments that the client had made to the institution.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⚠️ </w:t>
      </w:r>
      <w:r w:rsidDel="00000000" w:rsidR="00000000" w:rsidRPr="00000000">
        <w:rPr>
          <w:b w:val="1"/>
          <w:rtl w:val="0"/>
        </w:rPr>
        <w:t xml:space="preserve">Important Notes</w:t>
        <w:br w:type="textWrapping"/>
      </w:r>
      <w:r w:rsidDel="00000000" w:rsidR="00000000" w:rsidRPr="00000000">
        <w:rPr>
          <w:rtl w:val="0"/>
        </w:rPr>
        <w:t xml:space="preserve"> Mention invoice details or purpose clearly in narration.</w:t>
      </w:r>
    </w:p>
    <w:p w:rsidR="00000000" w:rsidDel="00000000" w:rsidP="00000000" w:rsidRDefault="00000000" w:rsidRPr="00000000" w14:paraId="000000F8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2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lvajfe1bpyrh" w:id="22"/>
      <w:bookmarkEnd w:id="2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2.14 Cost Centre</w:t>
      </w:r>
    </w:p>
    <w:p w:rsidR="00000000" w:rsidDel="00000000" w:rsidP="00000000" w:rsidRDefault="00000000" w:rsidRPr="00000000" w14:paraId="000000F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Used to track spending for particular departments or projects like Library, Sports, or IT.</w:t>
      </w:r>
    </w:p>
    <w:p w:rsidR="00000000" w:rsidDel="00000000" w:rsidP="00000000" w:rsidRDefault="00000000" w:rsidRPr="00000000" w14:paraId="000000FC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🧭 </w:t>
      </w:r>
      <w:r w:rsidDel="00000000" w:rsidR="00000000" w:rsidRPr="00000000">
        <w:rPr>
          <w:b w:val="1"/>
          <w:rtl w:val="0"/>
        </w:rPr>
        <w:t xml:space="preserve">Where to Find It</w:t>
        <w:br w:type="textWrapping"/>
      </w:r>
      <w:r w:rsidDel="00000000" w:rsidR="00000000" w:rsidRPr="00000000">
        <w:rPr>
          <w:rtl w:val="0"/>
        </w:rPr>
        <w:t xml:space="preserve"> Navigate to: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Account Module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Cost Centre</w:t>
      </w:r>
    </w:p>
    <w:p w:rsidR="00000000" w:rsidDel="00000000" w:rsidP="00000000" w:rsidRDefault="00000000" w:rsidRPr="00000000" w14:paraId="000000FD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Case</w:t>
        <w:br w:type="textWrapping"/>
      </w:r>
      <w:r w:rsidDel="00000000" w:rsidR="00000000" w:rsidRPr="00000000">
        <w:rPr>
          <w:highlight w:val="white"/>
          <w:rtl w:val="0"/>
        </w:rPr>
        <w:t xml:space="preserve">Cost Center is used to track the actual expenses for comparison to the budget.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⚠️ </w:t>
      </w:r>
      <w:r w:rsidDel="00000000" w:rsidR="00000000" w:rsidRPr="00000000">
        <w:rPr>
          <w:b w:val="1"/>
          <w:rtl w:val="0"/>
        </w:rPr>
        <w:t xml:space="preserve">Important Notes</w:t>
        <w:br w:type="textWrapping"/>
      </w:r>
      <w:r w:rsidDel="00000000" w:rsidR="00000000" w:rsidRPr="00000000">
        <w:rPr>
          <w:rtl w:val="0"/>
        </w:rPr>
        <w:t xml:space="preserve"> Helps compare actual spend vs. planned spend department-wise.</w:t>
      </w:r>
    </w:p>
    <w:p w:rsidR="00000000" w:rsidDel="00000000" w:rsidP="00000000" w:rsidRDefault="00000000" w:rsidRPr="00000000" w14:paraId="000000FF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2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bxf9d4b9v1ot" w:id="23"/>
      <w:bookmarkEnd w:id="2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2.15 Define Budget</w:t>
      </w:r>
    </w:p>
    <w:p w:rsidR="00000000" w:rsidDel="00000000" w:rsidP="00000000" w:rsidRDefault="00000000" w:rsidRPr="00000000" w14:paraId="0000010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Allows users to define income and expense limits for financial planning.</w:t>
      </w:r>
    </w:p>
    <w:p w:rsidR="00000000" w:rsidDel="00000000" w:rsidP="00000000" w:rsidRDefault="00000000" w:rsidRPr="00000000" w14:paraId="00000103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🧭 </w:t>
      </w:r>
      <w:r w:rsidDel="00000000" w:rsidR="00000000" w:rsidRPr="00000000">
        <w:rPr>
          <w:b w:val="1"/>
          <w:rtl w:val="0"/>
        </w:rPr>
        <w:t xml:space="preserve">Where to Find It</w:t>
        <w:br w:type="textWrapping"/>
      </w:r>
      <w:r w:rsidDel="00000000" w:rsidR="00000000" w:rsidRPr="00000000">
        <w:rPr>
          <w:rtl w:val="0"/>
        </w:rPr>
        <w:t xml:space="preserve"> Navigate to: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Account Module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Define Budget</w:t>
      </w:r>
    </w:p>
    <w:p w:rsidR="00000000" w:rsidDel="00000000" w:rsidP="00000000" w:rsidRDefault="00000000" w:rsidRPr="00000000" w14:paraId="00000104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Case</w:t>
        <w:br w:type="textWrapping"/>
      </w:r>
      <w:r w:rsidDel="00000000" w:rsidR="00000000" w:rsidRPr="00000000">
        <w:rPr>
          <w:highlight w:val="white"/>
          <w:rtl w:val="0"/>
        </w:rPr>
        <w:t xml:space="preserve">We can define the spending plans based on income and expenses.  Set a limit for expenses or income.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⚠️ </w:t>
      </w:r>
      <w:r w:rsidDel="00000000" w:rsidR="00000000" w:rsidRPr="00000000">
        <w:rPr>
          <w:b w:val="1"/>
          <w:rtl w:val="0"/>
        </w:rPr>
        <w:t xml:space="preserve">Important Notes</w:t>
        <w:br w:type="textWrapping"/>
      </w:r>
      <w:r w:rsidDel="00000000" w:rsidR="00000000" w:rsidRPr="00000000">
        <w:rPr>
          <w:rtl w:val="0"/>
        </w:rPr>
        <w:t xml:space="preserve"> Overspending alerts can be triggered based on defined budgets.</w:t>
      </w:r>
    </w:p>
    <w:p w:rsidR="00000000" w:rsidDel="00000000" w:rsidP="00000000" w:rsidRDefault="00000000" w:rsidRPr="00000000" w14:paraId="00000106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1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8e0q1d9zb7u4" w:id="24"/>
      <w:bookmarkEnd w:id="24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2.16 Salary Payment Voucher</w:t>
      </w:r>
    </w:p>
    <w:p w:rsidR="00000000" w:rsidDel="00000000" w:rsidP="00000000" w:rsidRDefault="00000000" w:rsidRPr="00000000" w14:paraId="000001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Used for recording the payment of employee salaries.</w:t>
      </w:r>
    </w:p>
    <w:p w:rsidR="00000000" w:rsidDel="00000000" w:rsidP="00000000" w:rsidRDefault="00000000" w:rsidRPr="00000000" w14:paraId="0000010A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🧭 </w:t>
      </w:r>
      <w:r w:rsidDel="00000000" w:rsidR="00000000" w:rsidRPr="00000000">
        <w:rPr>
          <w:b w:val="1"/>
          <w:rtl w:val="0"/>
        </w:rPr>
        <w:t xml:space="preserve">Where to Find It</w:t>
        <w:br w:type="textWrapping"/>
      </w:r>
      <w:r w:rsidDel="00000000" w:rsidR="00000000" w:rsidRPr="00000000">
        <w:rPr>
          <w:rtl w:val="0"/>
        </w:rPr>
        <w:t xml:space="preserve"> Navigate to: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Account Module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Salary Payment Voucher</w:t>
      </w:r>
    </w:p>
    <w:p w:rsidR="00000000" w:rsidDel="00000000" w:rsidP="00000000" w:rsidRDefault="00000000" w:rsidRPr="00000000" w14:paraId="0000010B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Case</w:t>
        <w:br w:type="textWrapping"/>
      </w:r>
      <w:r w:rsidDel="00000000" w:rsidR="00000000" w:rsidRPr="00000000">
        <w:rPr>
          <w:rtl w:val="0"/>
        </w:rPr>
        <w:t xml:space="preserve"> Disburse and record monthly salary transactions.</w:t>
      </w:r>
    </w:p>
    <w:p w:rsidR="00000000" w:rsidDel="00000000" w:rsidP="00000000" w:rsidRDefault="00000000" w:rsidRPr="00000000" w14:paraId="0000010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⚠️ </w:t>
      </w:r>
      <w:r w:rsidDel="00000000" w:rsidR="00000000" w:rsidRPr="00000000">
        <w:rPr>
          <w:b w:val="1"/>
          <w:rtl w:val="0"/>
        </w:rPr>
        <w:t xml:space="preserve">Important Notes</w:t>
        <w:br w:type="textWrapping"/>
      </w:r>
      <w:r w:rsidDel="00000000" w:rsidR="00000000" w:rsidRPr="00000000">
        <w:rPr>
          <w:rtl w:val="0"/>
        </w:rPr>
        <w:t xml:space="preserve"> Ensure correct month, employee ledger, and bank mapping.</w:t>
      </w:r>
    </w:p>
    <w:p w:rsidR="00000000" w:rsidDel="00000000" w:rsidP="00000000" w:rsidRDefault="00000000" w:rsidRPr="00000000" w14:paraId="0000010D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2984500"/>
            <wp:effectExtent b="0" l="0" r="0" t="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dvzjsmyay1lh" w:id="25"/>
      <w:bookmarkEnd w:id="25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2.17 Cheque Clearing</w:t>
      </w:r>
    </w:p>
    <w:p w:rsidR="00000000" w:rsidDel="00000000" w:rsidP="00000000" w:rsidRDefault="00000000" w:rsidRPr="00000000" w14:paraId="0000011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Used to verify, approve, and settle issued cheques.</w:t>
      </w:r>
    </w:p>
    <w:p w:rsidR="00000000" w:rsidDel="00000000" w:rsidP="00000000" w:rsidRDefault="00000000" w:rsidRPr="00000000" w14:paraId="00000111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🧭 </w:t>
      </w:r>
      <w:r w:rsidDel="00000000" w:rsidR="00000000" w:rsidRPr="00000000">
        <w:rPr>
          <w:b w:val="1"/>
          <w:rtl w:val="0"/>
        </w:rPr>
        <w:t xml:space="preserve">Where to Find It</w:t>
        <w:br w:type="textWrapping"/>
      </w:r>
      <w:r w:rsidDel="00000000" w:rsidR="00000000" w:rsidRPr="00000000">
        <w:rPr>
          <w:rtl w:val="0"/>
        </w:rPr>
        <w:t xml:space="preserve"> Navigate to: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Account Module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Cheque Clearing</w:t>
      </w:r>
    </w:p>
    <w:p w:rsidR="00000000" w:rsidDel="00000000" w:rsidP="00000000" w:rsidRDefault="00000000" w:rsidRPr="00000000" w14:paraId="00000112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Case</w:t>
        <w:br w:type="textWrapping"/>
      </w:r>
      <w:r w:rsidDel="00000000" w:rsidR="00000000" w:rsidRPr="00000000">
        <w:rPr>
          <w:b w:val="1"/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Process of verifying and settling issued cheques.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⚠️ </w:t>
      </w:r>
      <w:r w:rsidDel="00000000" w:rsidR="00000000" w:rsidRPr="00000000">
        <w:rPr>
          <w:b w:val="1"/>
          <w:rtl w:val="0"/>
        </w:rPr>
        <w:t xml:space="preserve">Important Notes</w:t>
        <w:br w:type="textWrapping"/>
      </w:r>
      <w:r w:rsidDel="00000000" w:rsidR="00000000" w:rsidRPr="00000000">
        <w:rPr>
          <w:rtl w:val="0"/>
        </w:rPr>
        <w:t xml:space="preserve"> Status change ensures cheque doesn't show as pending in reports.</w:t>
      </w:r>
    </w:p>
    <w:p w:rsidR="00000000" w:rsidDel="00000000" w:rsidP="00000000" w:rsidRDefault="00000000" w:rsidRPr="00000000" w14:paraId="00000114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ey99n5diqocj" w:id="26"/>
      <w:bookmarkEnd w:id="2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2.18 Cheque Printing</w:t>
      </w:r>
    </w:p>
    <w:p w:rsidR="00000000" w:rsidDel="00000000" w:rsidP="00000000" w:rsidRDefault="00000000" w:rsidRPr="00000000" w14:paraId="0000011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Allows you to print cheques directly from the system using the set format.</w:t>
      </w:r>
    </w:p>
    <w:p w:rsidR="00000000" w:rsidDel="00000000" w:rsidP="00000000" w:rsidRDefault="00000000" w:rsidRPr="00000000" w14:paraId="00000118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🧭 </w:t>
      </w:r>
      <w:r w:rsidDel="00000000" w:rsidR="00000000" w:rsidRPr="00000000">
        <w:rPr>
          <w:b w:val="1"/>
          <w:rtl w:val="0"/>
        </w:rPr>
        <w:t xml:space="preserve">Where to Find It</w:t>
        <w:br w:type="textWrapping"/>
      </w:r>
      <w:r w:rsidDel="00000000" w:rsidR="00000000" w:rsidRPr="00000000">
        <w:rPr>
          <w:rtl w:val="0"/>
        </w:rPr>
        <w:t xml:space="preserve"> Navigate to: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Account Module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Cheque Printing</w:t>
      </w:r>
    </w:p>
    <w:p w:rsidR="00000000" w:rsidDel="00000000" w:rsidP="00000000" w:rsidRDefault="00000000" w:rsidRPr="00000000" w14:paraId="00000119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Case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Option to print cheques directly from the software.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⚠️ </w:t>
      </w:r>
      <w:r w:rsidDel="00000000" w:rsidR="00000000" w:rsidRPr="00000000">
        <w:rPr>
          <w:b w:val="1"/>
          <w:rtl w:val="0"/>
        </w:rPr>
        <w:t xml:space="preserve">Important Notes</w:t>
        <w:br w:type="textWrapping"/>
      </w:r>
      <w:r w:rsidDel="00000000" w:rsidR="00000000" w:rsidRPr="00000000">
        <w:rPr>
          <w:rtl w:val="0"/>
        </w:rPr>
        <w:t xml:space="preserve"> Check alignment before printing on original cheque stock.</w:t>
      </w:r>
    </w:p>
    <w:p w:rsidR="00000000" w:rsidDel="00000000" w:rsidP="00000000" w:rsidRDefault="00000000" w:rsidRPr="00000000" w14:paraId="0000011B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mbce9vrsyat4" w:id="27"/>
      <w:bookmarkEnd w:id="27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2.19 Voucher Image Upload</w:t>
      </w:r>
    </w:p>
    <w:p w:rsidR="00000000" w:rsidDel="00000000" w:rsidP="00000000" w:rsidRDefault="00000000" w:rsidRPr="00000000" w14:paraId="0000011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Used to upload scanned copies of actual vouchers or bills as digital proof.</w:t>
      </w:r>
    </w:p>
    <w:p w:rsidR="00000000" w:rsidDel="00000000" w:rsidP="00000000" w:rsidRDefault="00000000" w:rsidRPr="00000000" w14:paraId="0000011F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🧭 </w:t>
      </w:r>
      <w:r w:rsidDel="00000000" w:rsidR="00000000" w:rsidRPr="00000000">
        <w:rPr>
          <w:b w:val="1"/>
          <w:rtl w:val="0"/>
        </w:rPr>
        <w:t xml:space="preserve">Where to Find It</w:t>
        <w:br w:type="textWrapping"/>
      </w:r>
      <w:r w:rsidDel="00000000" w:rsidR="00000000" w:rsidRPr="00000000">
        <w:rPr>
          <w:rtl w:val="0"/>
        </w:rPr>
        <w:t xml:space="preserve"> Navigate to: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Account Module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b w:val="1"/>
          <w:rtl w:val="0"/>
        </w:rPr>
        <w:t xml:space="preserve">Voucher Image Upload</w:t>
      </w:r>
    </w:p>
    <w:p w:rsidR="00000000" w:rsidDel="00000000" w:rsidP="00000000" w:rsidRDefault="00000000" w:rsidRPr="00000000" w14:paraId="00000120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rtl w:val="0"/>
        </w:rPr>
        <w:t xml:space="preserve">Use Case</w:t>
        <w:br w:type="textWrapping"/>
      </w:r>
      <w:r w:rsidDel="00000000" w:rsidR="00000000" w:rsidRPr="00000000">
        <w:rPr>
          <w:rtl w:val="0"/>
        </w:rPr>
        <w:t xml:space="preserve"> Attach proof of expense or bill along with voucher entry.</w:t>
      </w:r>
    </w:p>
    <w:p w:rsidR="00000000" w:rsidDel="00000000" w:rsidP="00000000" w:rsidRDefault="00000000" w:rsidRPr="00000000" w14:paraId="00000121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⚠️ </w:t>
      </w:r>
      <w:r w:rsidDel="00000000" w:rsidR="00000000" w:rsidRPr="00000000">
        <w:rPr>
          <w:b w:val="1"/>
          <w:rtl w:val="0"/>
        </w:rPr>
        <w:t xml:space="preserve">Important Notes</w:t>
      </w:r>
    </w:p>
    <w:p w:rsidR="00000000" w:rsidDel="00000000" w:rsidP="00000000" w:rsidRDefault="00000000" w:rsidRPr="00000000" w14:paraId="00000122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Accepts image or PDF formats only.</w:t>
        <w:br w:type="textWrapping"/>
      </w:r>
    </w:p>
    <w:p w:rsidR="00000000" w:rsidDel="00000000" w:rsidP="00000000" w:rsidRDefault="00000000" w:rsidRPr="00000000" w14:paraId="00000123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Uploaded documents assist in audits and digital tracking.</w:t>
        <w:br w:type="textWrapping"/>
      </w:r>
    </w:p>
    <w:p w:rsidR="00000000" w:rsidDel="00000000" w:rsidP="00000000" w:rsidRDefault="00000000" w:rsidRPr="00000000" w14:paraId="00000124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File must be clear and match the correct voucher.</w:t>
      </w:r>
    </w:p>
    <w:p w:rsidR="00000000" w:rsidDel="00000000" w:rsidP="00000000" w:rsidRDefault="00000000" w:rsidRPr="00000000" w14:paraId="00000125">
      <w:pPr>
        <w:spacing w:after="240" w:before="240" w:lineRule="auto"/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2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Style w:val="Heading3"/>
        <w:keepNext w:val="0"/>
        <w:keepLines w:val="0"/>
        <w:spacing w:before="280" w:lineRule="auto"/>
        <w:rPr/>
      </w:pPr>
      <w:bookmarkStart w:colFirst="0" w:colLast="0" w:name="_8u5mgka7qn47" w:id="28"/>
      <w:bookmarkEnd w:id="2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3.1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Reports- </w:t>
      </w:r>
      <w:r w:rsidDel="00000000" w:rsidR="00000000" w:rsidRPr="00000000">
        <w:rPr>
          <w:color w:val="000000"/>
          <w:highlight w:val="white"/>
          <w:rtl w:val="0"/>
        </w:rPr>
        <w:t xml:space="preserve">You can see different different report from this section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pStyle w:val="Heading3"/>
        <w:keepNext w:val="0"/>
        <w:keepLines w:val="0"/>
        <w:spacing w:before="280" w:lineRule="auto"/>
        <w:rPr>
          <w:b w:val="1"/>
          <w:color w:val="000000"/>
          <w:sz w:val="32"/>
          <w:szCs w:val="32"/>
          <w:highlight w:val="white"/>
        </w:rPr>
      </w:pPr>
      <w:bookmarkStart w:colFirst="0" w:colLast="0" w:name="_kq7jmzoyux67" w:id="29"/>
      <w:bookmarkEnd w:id="29"/>
      <w:r w:rsidDel="00000000" w:rsidR="00000000" w:rsidRPr="00000000">
        <w:rPr>
          <w:b w:val="1"/>
          <w:color w:val="000000"/>
          <w:sz w:val="32"/>
          <w:szCs w:val="32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129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6cx9nqmlece1" w:id="30"/>
      <w:bookmarkEnd w:id="3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after="240" w:before="240" w:lineRule="auto"/>
        <w:ind w:left="72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2638425" cy="7934325"/>
            <wp:effectExtent b="0" l="0" r="0" t="0"/>
            <wp:docPr id="18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7934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6.png"/><Relationship Id="rId22" Type="http://schemas.openxmlformats.org/officeDocument/2006/relationships/image" Target="media/image8.png"/><Relationship Id="rId21" Type="http://schemas.openxmlformats.org/officeDocument/2006/relationships/image" Target="media/image15.png"/><Relationship Id="rId24" Type="http://schemas.openxmlformats.org/officeDocument/2006/relationships/image" Target="media/image23.png"/><Relationship Id="rId23" Type="http://schemas.openxmlformats.org/officeDocument/2006/relationships/image" Target="media/image2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8.png"/><Relationship Id="rId26" Type="http://schemas.openxmlformats.org/officeDocument/2006/relationships/image" Target="media/image27.png"/><Relationship Id="rId25" Type="http://schemas.openxmlformats.org/officeDocument/2006/relationships/image" Target="media/image19.png"/><Relationship Id="rId28" Type="http://schemas.openxmlformats.org/officeDocument/2006/relationships/image" Target="media/image11.png"/><Relationship Id="rId27" Type="http://schemas.openxmlformats.org/officeDocument/2006/relationships/image" Target="media/image18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29" Type="http://schemas.openxmlformats.org/officeDocument/2006/relationships/image" Target="media/image24.png"/><Relationship Id="rId7" Type="http://schemas.openxmlformats.org/officeDocument/2006/relationships/image" Target="media/image2.png"/><Relationship Id="rId8" Type="http://schemas.openxmlformats.org/officeDocument/2006/relationships/image" Target="media/image4.png"/><Relationship Id="rId31" Type="http://schemas.openxmlformats.org/officeDocument/2006/relationships/image" Target="media/image7.png"/><Relationship Id="rId30" Type="http://schemas.openxmlformats.org/officeDocument/2006/relationships/image" Target="media/image6.png"/><Relationship Id="rId11" Type="http://schemas.openxmlformats.org/officeDocument/2006/relationships/image" Target="media/image21.png"/><Relationship Id="rId33" Type="http://schemas.openxmlformats.org/officeDocument/2006/relationships/image" Target="media/image20.png"/><Relationship Id="rId10" Type="http://schemas.openxmlformats.org/officeDocument/2006/relationships/image" Target="media/image14.png"/><Relationship Id="rId32" Type="http://schemas.openxmlformats.org/officeDocument/2006/relationships/image" Target="media/image12.png"/><Relationship Id="rId13" Type="http://schemas.openxmlformats.org/officeDocument/2006/relationships/image" Target="media/image13.png"/><Relationship Id="rId12" Type="http://schemas.openxmlformats.org/officeDocument/2006/relationships/image" Target="media/image9.png"/><Relationship Id="rId15" Type="http://schemas.openxmlformats.org/officeDocument/2006/relationships/image" Target="media/image25.png"/><Relationship Id="rId14" Type="http://schemas.openxmlformats.org/officeDocument/2006/relationships/image" Target="media/image10.png"/><Relationship Id="rId17" Type="http://schemas.openxmlformats.org/officeDocument/2006/relationships/image" Target="media/image1.png"/><Relationship Id="rId16" Type="http://schemas.openxmlformats.org/officeDocument/2006/relationships/image" Target="media/image3.png"/><Relationship Id="rId19" Type="http://schemas.openxmlformats.org/officeDocument/2006/relationships/image" Target="media/image16.png"/><Relationship Id="rId1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